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DB5" w:rsidRPr="003B4227" w:rsidRDefault="002B1DB5" w:rsidP="00E32DE6">
      <w:pPr>
        <w:pStyle w:val="1"/>
        <w:jc w:val="center"/>
      </w:pPr>
      <w:r w:rsidRPr="003B4227">
        <w:rPr>
          <w:noProof/>
          <w:lang w:eastAsia="ru-RU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1F1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2B1DB5" w:rsidP="001F1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БЕДЯРЫШСКОГО СЕЛЬСКОГО ПОСЕЛЕНИЯ</w:t>
      </w:r>
    </w:p>
    <w:p w:rsidR="002B1DB5" w:rsidRPr="001337F5" w:rsidRDefault="002B1DB5" w:rsidP="001F1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2B1DB5" w:rsidRPr="001337F5" w:rsidRDefault="002B1DB5" w:rsidP="001F1C7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835840" w:rsidRDefault="00835840" w:rsidP="001F1C71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9114C1" w:rsidRPr="001337F5" w:rsidRDefault="002F40A4" w:rsidP="001F1C71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 w:rsidR="009C6B63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535CBE">
        <w:rPr>
          <w:rFonts w:ascii="Times New Roman" w:hAnsi="Times New Roman" w:cs="Times New Roman"/>
          <w:sz w:val="32"/>
          <w:szCs w:val="32"/>
        </w:rPr>
        <w:t xml:space="preserve">   </w:t>
      </w:r>
      <w:r w:rsidR="009678F4">
        <w:rPr>
          <w:rFonts w:ascii="Times New Roman" w:hAnsi="Times New Roman" w:cs="Times New Roman"/>
          <w:sz w:val="32"/>
          <w:szCs w:val="32"/>
        </w:rPr>
        <w:tab/>
      </w:r>
    </w:p>
    <w:p w:rsidR="009114C1" w:rsidRPr="007D4761" w:rsidRDefault="009114C1" w:rsidP="001F1C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1F1C7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proofErr w:type="spellStart"/>
      <w:r w:rsidR="002B1DB5" w:rsidRPr="001337F5">
        <w:rPr>
          <w:rFonts w:ascii="Times New Roman" w:hAnsi="Times New Roman" w:cs="Times New Roman"/>
          <w:sz w:val="32"/>
          <w:szCs w:val="32"/>
        </w:rPr>
        <w:t>Бедярышского</w:t>
      </w:r>
      <w:proofErr w:type="spellEnd"/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</w:t>
      </w:r>
      <w:r w:rsidR="00835840">
        <w:rPr>
          <w:rFonts w:ascii="Times New Roman" w:hAnsi="Times New Roman" w:cs="Times New Roman"/>
          <w:sz w:val="32"/>
          <w:szCs w:val="32"/>
        </w:rPr>
        <w:t>2</w:t>
      </w:r>
      <w:r w:rsidR="00E63E75">
        <w:rPr>
          <w:rFonts w:ascii="Times New Roman" w:hAnsi="Times New Roman" w:cs="Times New Roman"/>
          <w:sz w:val="32"/>
          <w:szCs w:val="32"/>
        </w:rPr>
        <w:t>3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3D771C" w:rsidP="001F1C7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</w:t>
      </w:r>
      <w:r w:rsidR="00E3399A">
        <w:rPr>
          <w:rFonts w:ascii="Times New Roman" w:eastAsia="Times New Roman" w:hAnsi="Times New Roman" w:cs="Times New Roman"/>
          <w:sz w:val="32"/>
          <w:szCs w:val="32"/>
        </w:rPr>
        <w:t>2</w:t>
      </w:r>
      <w:r w:rsidR="00E63E75">
        <w:rPr>
          <w:rFonts w:ascii="Times New Roman" w:eastAsia="Times New Roman" w:hAnsi="Times New Roman" w:cs="Times New Roman"/>
          <w:sz w:val="32"/>
          <w:szCs w:val="32"/>
        </w:rPr>
        <w:t>4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</w:t>
      </w:r>
      <w:r w:rsidR="00A16EEC">
        <w:rPr>
          <w:rFonts w:ascii="Times New Roman" w:eastAsia="Times New Roman" w:hAnsi="Times New Roman" w:cs="Times New Roman"/>
          <w:sz w:val="32"/>
          <w:szCs w:val="32"/>
        </w:rPr>
        <w:t>2</w:t>
      </w:r>
      <w:r w:rsidR="00E63E75">
        <w:rPr>
          <w:rFonts w:ascii="Times New Roman" w:eastAsia="Times New Roman" w:hAnsi="Times New Roman" w:cs="Times New Roman"/>
          <w:sz w:val="32"/>
          <w:szCs w:val="32"/>
        </w:rPr>
        <w:t>5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1F1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Pr="0032746E" w:rsidRDefault="00F6124A" w:rsidP="001F1C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2835" w:rsidRPr="001337F5">
        <w:rPr>
          <w:rFonts w:ascii="Times New Roman" w:hAnsi="Times New Roman" w:cs="Times New Roman"/>
          <w:sz w:val="28"/>
          <w:szCs w:val="28"/>
        </w:rPr>
        <w:t>от</w:t>
      </w:r>
      <w:r w:rsidR="00920186">
        <w:rPr>
          <w:rFonts w:ascii="Times New Roman" w:hAnsi="Times New Roman" w:cs="Times New Roman"/>
          <w:sz w:val="28"/>
          <w:szCs w:val="28"/>
        </w:rPr>
        <w:t xml:space="preserve"> </w:t>
      </w:r>
      <w:r w:rsidR="00F9283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E63E75">
        <w:rPr>
          <w:rFonts w:ascii="Times New Roman" w:hAnsi="Times New Roman" w:cs="Times New Roman"/>
          <w:sz w:val="28"/>
          <w:szCs w:val="28"/>
        </w:rPr>
        <w:t xml:space="preserve"> </w:t>
      </w:r>
      <w:r w:rsidR="00CD7ED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92835" w:rsidRPr="001337F5">
        <w:rPr>
          <w:rFonts w:ascii="Times New Roman" w:hAnsi="Times New Roman" w:cs="Times New Roman"/>
          <w:sz w:val="28"/>
          <w:szCs w:val="28"/>
        </w:rPr>
        <w:t>20</w:t>
      </w:r>
      <w:r w:rsidR="003E2585">
        <w:rPr>
          <w:rFonts w:ascii="Times New Roman" w:hAnsi="Times New Roman" w:cs="Times New Roman"/>
          <w:sz w:val="28"/>
          <w:szCs w:val="28"/>
        </w:rPr>
        <w:t>2</w:t>
      </w:r>
      <w:r w:rsidR="00E63E75">
        <w:rPr>
          <w:rFonts w:ascii="Times New Roman" w:hAnsi="Times New Roman" w:cs="Times New Roman"/>
          <w:sz w:val="28"/>
          <w:szCs w:val="28"/>
        </w:rPr>
        <w:t>2</w:t>
      </w:r>
      <w:r w:rsidR="00E3399A">
        <w:rPr>
          <w:rFonts w:ascii="Times New Roman" w:hAnsi="Times New Roman" w:cs="Times New Roman"/>
          <w:sz w:val="28"/>
          <w:szCs w:val="28"/>
        </w:rPr>
        <w:t xml:space="preserve"> </w:t>
      </w:r>
      <w:r w:rsidR="00F9283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F92835" w:rsidRPr="00090A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F33A59" w:rsidRPr="00090AA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E63E75" w:rsidRPr="00090AAD">
        <w:rPr>
          <w:rFonts w:ascii="Times New Roman" w:hAnsi="Times New Roman" w:cs="Times New Roman"/>
          <w:sz w:val="28"/>
          <w:szCs w:val="28"/>
        </w:rPr>
        <w:t xml:space="preserve">  </w:t>
      </w:r>
      <w:r w:rsidR="00F33A59" w:rsidRPr="00090AAD">
        <w:rPr>
          <w:rFonts w:ascii="Times New Roman" w:hAnsi="Times New Roman" w:cs="Times New Roman"/>
          <w:sz w:val="28"/>
          <w:szCs w:val="28"/>
        </w:rPr>
        <w:t xml:space="preserve">   </w:t>
      </w:r>
      <w:r w:rsidR="003E2585" w:rsidRPr="00090AAD">
        <w:rPr>
          <w:rFonts w:ascii="Times New Roman" w:hAnsi="Times New Roman" w:cs="Times New Roman"/>
          <w:sz w:val="28"/>
          <w:szCs w:val="28"/>
        </w:rPr>
        <w:t xml:space="preserve"> </w:t>
      </w:r>
      <w:r w:rsidR="00F33A59" w:rsidRPr="00090AAD">
        <w:rPr>
          <w:rFonts w:ascii="Times New Roman" w:hAnsi="Times New Roman" w:cs="Times New Roman"/>
          <w:sz w:val="28"/>
          <w:szCs w:val="28"/>
        </w:rPr>
        <w:t xml:space="preserve"> </w:t>
      </w:r>
      <w:r w:rsidR="00090AAD">
        <w:rPr>
          <w:rFonts w:ascii="Times New Roman" w:hAnsi="Times New Roman" w:cs="Times New Roman"/>
          <w:sz w:val="28"/>
          <w:szCs w:val="28"/>
        </w:rPr>
        <w:t xml:space="preserve">        </w:t>
      </w:r>
      <w:r w:rsidR="00F33A59" w:rsidRPr="00090AAD">
        <w:rPr>
          <w:rFonts w:ascii="Times New Roman" w:hAnsi="Times New Roman" w:cs="Times New Roman"/>
          <w:sz w:val="28"/>
          <w:szCs w:val="28"/>
        </w:rPr>
        <w:t xml:space="preserve">   </w:t>
      </w:r>
      <w:r w:rsidR="00090AAD" w:rsidRPr="00090AAD">
        <w:rPr>
          <w:rFonts w:ascii="Times New Roman" w:hAnsi="Times New Roman" w:cs="Times New Roman"/>
          <w:sz w:val="28"/>
          <w:szCs w:val="28"/>
        </w:rPr>
        <w:t>(ПРОЕКТ)</w:t>
      </w:r>
    </w:p>
    <w:p w:rsidR="00BB7CA8" w:rsidRPr="001337F5" w:rsidRDefault="00BB7CA8" w:rsidP="001F1C71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Бедярышском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BB7CA8" w:rsidRPr="001337F5" w:rsidRDefault="00BB7CA8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1F1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proofErr w:type="spellStart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>20</w:t>
      </w:r>
      <w:r w:rsidR="00835840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CC71D7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E3399A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CC71D7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</w:t>
      </w:r>
      <w:r w:rsidR="0032746E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CC71D7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E81C4F" w:rsidRDefault="00E81C4F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835840">
        <w:rPr>
          <w:rFonts w:ascii="Times New Roman" w:eastAsia="Calibri" w:hAnsi="Times New Roman" w:cs="Times New Roman"/>
          <w:sz w:val="28"/>
          <w:szCs w:val="28"/>
        </w:rPr>
        <w:t>2</w:t>
      </w:r>
      <w:r w:rsidR="00CC71D7">
        <w:rPr>
          <w:rFonts w:ascii="Times New Roman" w:eastAsia="Calibri" w:hAnsi="Times New Roman" w:cs="Times New Roman"/>
          <w:sz w:val="28"/>
          <w:szCs w:val="28"/>
        </w:rPr>
        <w:t>3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10DF">
        <w:rPr>
          <w:rFonts w:ascii="Times New Roman" w:eastAsia="Calibri" w:hAnsi="Times New Roman" w:cs="Times New Roman"/>
          <w:sz w:val="28"/>
          <w:szCs w:val="28"/>
        </w:rPr>
        <w:t>3224,1</w:t>
      </w:r>
      <w:r w:rsidR="00E339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10DF">
        <w:rPr>
          <w:rFonts w:ascii="Times New Roman" w:eastAsia="Calibri" w:hAnsi="Times New Roman" w:cs="Times New Roman"/>
          <w:sz w:val="28"/>
          <w:szCs w:val="28"/>
        </w:rPr>
        <w:t>3149,7</w:t>
      </w:r>
      <w:r w:rsidR="003575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C111FC" w:rsidRDefault="00BB7CA8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CC71D7">
        <w:rPr>
          <w:rFonts w:ascii="Times New Roman" w:eastAsia="Calibri" w:hAnsi="Times New Roman" w:cs="Times New Roman"/>
          <w:sz w:val="28"/>
          <w:szCs w:val="28"/>
        </w:rPr>
        <w:t>3224,1</w:t>
      </w:r>
      <w:r w:rsidR="00D908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C111FC" w:rsidRPr="00C111FC" w:rsidRDefault="00C111FC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>объем дефицита бюджета</w:t>
      </w:r>
      <w:r w:rsidR="00CC7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71D7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CC7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11FC">
        <w:rPr>
          <w:rFonts w:ascii="Times New Roman" w:hAnsi="Times New Roman" w:cs="Times New Roman"/>
          <w:sz w:val="28"/>
          <w:szCs w:val="28"/>
        </w:rPr>
        <w:t xml:space="preserve"> в сумме 0,0 тыс. рублей.</w:t>
      </w:r>
    </w:p>
    <w:p w:rsidR="005B1167" w:rsidRPr="001337F5" w:rsidRDefault="005B1167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CC71D7"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и на 20</w:t>
      </w:r>
      <w:r w:rsidR="0032746E">
        <w:rPr>
          <w:rFonts w:ascii="Times New Roman" w:eastAsia="Calibri" w:hAnsi="Times New Roman" w:cs="Times New Roman"/>
          <w:sz w:val="28"/>
          <w:szCs w:val="28"/>
        </w:rPr>
        <w:t>2</w:t>
      </w:r>
      <w:r w:rsidR="00CC71D7">
        <w:rPr>
          <w:rFonts w:ascii="Times New Roman" w:eastAsia="Calibri" w:hAnsi="Times New Roman" w:cs="Times New Roman"/>
          <w:sz w:val="28"/>
          <w:szCs w:val="28"/>
        </w:rPr>
        <w:t>5</w:t>
      </w:r>
      <w:r w:rsidR="00D704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>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1337F5" w:rsidRDefault="00B1201E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прогнозируемый общий</w:t>
      </w:r>
      <w:r w:rsidR="00CA0D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7B333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D310DF"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10DF">
        <w:rPr>
          <w:rFonts w:ascii="Times New Roman" w:eastAsia="Calibri" w:hAnsi="Times New Roman" w:cs="Times New Roman"/>
          <w:sz w:val="28"/>
          <w:szCs w:val="28"/>
        </w:rPr>
        <w:t>3053,0</w:t>
      </w:r>
      <w:r w:rsidR="003575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рублей, в том числе безвозмездные поступления от других бюджетов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10DF">
        <w:rPr>
          <w:rFonts w:ascii="Times New Roman" w:eastAsia="Calibri" w:hAnsi="Times New Roman" w:cs="Times New Roman"/>
          <w:sz w:val="28"/>
          <w:szCs w:val="28"/>
        </w:rPr>
        <w:t>2978,4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</w:t>
      </w:r>
      <w:r w:rsidR="007B3335">
        <w:rPr>
          <w:rFonts w:ascii="Times New Roman" w:eastAsia="Calibri" w:hAnsi="Times New Roman" w:cs="Times New Roman"/>
          <w:sz w:val="28"/>
          <w:szCs w:val="28"/>
        </w:rPr>
        <w:t xml:space="preserve"> и 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D310DF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10DF">
        <w:rPr>
          <w:rFonts w:ascii="Times New Roman" w:eastAsia="Calibri" w:hAnsi="Times New Roman" w:cs="Times New Roman"/>
          <w:sz w:val="28"/>
          <w:szCs w:val="28"/>
        </w:rPr>
        <w:t>3067,0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10DF">
        <w:rPr>
          <w:rFonts w:ascii="Times New Roman" w:eastAsia="Calibri" w:hAnsi="Times New Roman" w:cs="Times New Roman"/>
          <w:sz w:val="28"/>
          <w:szCs w:val="28"/>
        </w:rPr>
        <w:t>2992,1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</w:t>
      </w:r>
      <w:r w:rsidR="00CC71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C111FC" w:rsidRDefault="00B1201E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8F6F80">
        <w:rPr>
          <w:rFonts w:ascii="Times New Roman" w:eastAsia="Calibri" w:hAnsi="Times New Roman" w:cs="Times New Roman"/>
          <w:sz w:val="28"/>
          <w:szCs w:val="28"/>
        </w:rPr>
        <w:t>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CC71D7">
        <w:rPr>
          <w:rFonts w:ascii="Times New Roman" w:eastAsia="Calibri" w:hAnsi="Times New Roman" w:cs="Times New Roman"/>
          <w:sz w:val="28"/>
          <w:szCs w:val="28"/>
        </w:rPr>
        <w:t>4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CC71D7">
        <w:rPr>
          <w:rFonts w:ascii="Times New Roman" w:eastAsia="Calibri" w:hAnsi="Times New Roman" w:cs="Times New Roman"/>
          <w:sz w:val="28"/>
          <w:szCs w:val="28"/>
        </w:rPr>
        <w:t>3053,0</w:t>
      </w:r>
      <w:r w:rsidR="0025668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584F21">
        <w:rPr>
          <w:rFonts w:ascii="Times New Roman" w:eastAsia="Calibri" w:hAnsi="Times New Roman" w:cs="Times New Roman"/>
          <w:sz w:val="28"/>
          <w:szCs w:val="28"/>
        </w:rPr>
        <w:t>6</w:t>
      </w:r>
      <w:r w:rsidR="00CC71D7">
        <w:rPr>
          <w:rFonts w:ascii="Times New Roman" w:eastAsia="Calibri" w:hAnsi="Times New Roman" w:cs="Times New Roman"/>
          <w:sz w:val="28"/>
          <w:szCs w:val="28"/>
        </w:rPr>
        <w:t>5</w:t>
      </w:r>
      <w:r w:rsidR="00636B8E">
        <w:rPr>
          <w:rFonts w:ascii="Times New Roman" w:eastAsia="Calibri" w:hAnsi="Times New Roman" w:cs="Times New Roman"/>
          <w:sz w:val="28"/>
          <w:szCs w:val="28"/>
        </w:rPr>
        <w:t>,0 тыс.</w:t>
      </w:r>
      <w:r w:rsidR="00FD56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рублей и </w:t>
      </w:r>
      <w:r w:rsidR="008F6F80">
        <w:rPr>
          <w:rFonts w:ascii="Times New Roman" w:eastAsia="Calibri" w:hAnsi="Times New Roman" w:cs="Times New Roman"/>
          <w:sz w:val="28"/>
          <w:szCs w:val="28"/>
        </w:rPr>
        <w:t>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CC71D7">
        <w:rPr>
          <w:rFonts w:ascii="Times New Roman" w:eastAsia="Calibri" w:hAnsi="Times New Roman" w:cs="Times New Roman"/>
          <w:sz w:val="28"/>
          <w:szCs w:val="28"/>
        </w:rPr>
        <w:t>5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2566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71D7">
        <w:rPr>
          <w:rFonts w:ascii="Times New Roman" w:eastAsia="Calibri" w:hAnsi="Times New Roman" w:cs="Times New Roman"/>
          <w:sz w:val="28"/>
          <w:szCs w:val="28"/>
        </w:rPr>
        <w:t>306</w:t>
      </w:r>
      <w:r w:rsidR="00584F21">
        <w:rPr>
          <w:rFonts w:ascii="Times New Roman" w:eastAsia="Calibri" w:hAnsi="Times New Roman" w:cs="Times New Roman"/>
          <w:sz w:val="28"/>
          <w:szCs w:val="28"/>
        </w:rPr>
        <w:t>7,0</w:t>
      </w:r>
      <w:r w:rsidR="002566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36B8E">
        <w:rPr>
          <w:rFonts w:ascii="Times New Roman" w:eastAsia="Calibri" w:hAnsi="Times New Roman" w:cs="Times New Roman"/>
          <w:sz w:val="28"/>
          <w:szCs w:val="28"/>
        </w:rPr>
        <w:t>,</w:t>
      </w:r>
      <w:r w:rsidR="00636B8E"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B41770">
        <w:rPr>
          <w:rFonts w:ascii="Times New Roman" w:eastAsia="Calibri" w:hAnsi="Times New Roman" w:cs="Times New Roman"/>
          <w:sz w:val="28"/>
          <w:szCs w:val="28"/>
        </w:rPr>
        <w:t>1</w:t>
      </w:r>
      <w:r w:rsidR="00CC71D7">
        <w:rPr>
          <w:rFonts w:ascii="Times New Roman" w:eastAsia="Calibri" w:hAnsi="Times New Roman" w:cs="Times New Roman"/>
          <w:sz w:val="28"/>
          <w:szCs w:val="28"/>
        </w:rPr>
        <w:t>30</w:t>
      </w:r>
      <w:r w:rsidR="00636B8E">
        <w:rPr>
          <w:rFonts w:ascii="Times New Roman" w:eastAsia="Calibri" w:hAnsi="Times New Roman" w:cs="Times New Roman"/>
          <w:sz w:val="28"/>
          <w:szCs w:val="28"/>
        </w:rPr>
        <w:t>,0 тыс.</w:t>
      </w:r>
      <w:r w:rsidR="00FD56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C111F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111FC" w:rsidRPr="00951EB5" w:rsidRDefault="00C111FC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 w:rsidR="00547866">
        <w:rPr>
          <w:rFonts w:ascii="Times New Roman" w:hAnsi="Times New Roman" w:cs="Times New Roman"/>
          <w:sz w:val="28"/>
          <w:szCs w:val="28"/>
        </w:rPr>
        <w:t>се</w:t>
      </w:r>
      <w:r w:rsidR="002F6B8A">
        <w:rPr>
          <w:rFonts w:ascii="Times New Roman" w:hAnsi="Times New Roman" w:cs="Times New Roman"/>
          <w:sz w:val="28"/>
          <w:szCs w:val="28"/>
        </w:rPr>
        <w:t>л</w:t>
      </w:r>
      <w:r w:rsidR="00547866">
        <w:rPr>
          <w:rFonts w:ascii="Times New Roman" w:hAnsi="Times New Roman" w:cs="Times New Roman"/>
          <w:sz w:val="28"/>
          <w:szCs w:val="28"/>
        </w:rPr>
        <w:t>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CC71D7">
        <w:rPr>
          <w:rFonts w:ascii="Times New Roman" w:hAnsi="Times New Roman" w:cs="Times New Roman"/>
          <w:sz w:val="28"/>
          <w:szCs w:val="28"/>
        </w:rPr>
        <w:t>4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CC71D7">
        <w:rPr>
          <w:rFonts w:ascii="Times New Roman" w:hAnsi="Times New Roman" w:cs="Times New Roman"/>
          <w:sz w:val="28"/>
          <w:szCs w:val="28"/>
        </w:rPr>
        <w:t xml:space="preserve">5 </w:t>
      </w:r>
      <w:r w:rsidRPr="00C111FC">
        <w:rPr>
          <w:rFonts w:ascii="Times New Roman" w:hAnsi="Times New Roman" w:cs="Times New Roman"/>
          <w:sz w:val="28"/>
          <w:szCs w:val="28"/>
        </w:rPr>
        <w:t>год в сумме 0,0 тыс. рублей.</w:t>
      </w:r>
      <w:r w:rsidRPr="00951EB5">
        <w:rPr>
          <w:szCs w:val="28"/>
        </w:rPr>
        <w:t xml:space="preserve">                    </w:t>
      </w:r>
    </w:p>
    <w:p w:rsidR="00E81C4F" w:rsidRDefault="00E81C4F" w:rsidP="001F1C7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0504A2" w:rsidRDefault="00385A3E" w:rsidP="001F1C7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B36A3" w:rsidRPr="000504A2"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proofErr w:type="spellStart"/>
      <w:r w:rsidR="0035057F" w:rsidRPr="000504A2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35057F" w:rsidRPr="000504A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 w:rsidR="00231A59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D310DF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3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7B3335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636B8E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D310DF">
        <w:rPr>
          <w:rFonts w:ascii="Times New Roman" w:hAnsi="Times New Roman" w:cs="Times New Roman"/>
          <w:b/>
          <w:bCs/>
          <w:snapToGrid w:val="0"/>
          <w:sz w:val="28"/>
          <w:szCs w:val="28"/>
        </w:rPr>
        <w:t>4</w:t>
      </w:r>
      <w:r w:rsidR="007B3335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</w:t>
      </w:r>
      <w:r w:rsidR="00256689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D310DF">
        <w:rPr>
          <w:rFonts w:ascii="Times New Roman" w:hAnsi="Times New Roman" w:cs="Times New Roman"/>
          <w:b/>
          <w:bCs/>
          <w:snapToGrid w:val="0"/>
          <w:sz w:val="28"/>
          <w:szCs w:val="28"/>
        </w:rPr>
        <w:t>5</w:t>
      </w:r>
      <w:r w:rsidR="007931F8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0504A2" w:rsidRDefault="00385A3E" w:rsidP="001F1C7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0504A2" w:rsidRDefault="0041065B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0504A2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proofErr w:type="spellStart"/>
      <w:r w:rsidR="0035057F" w:rsidRPr="000504A2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35057F"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0504A2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>20</w:t>
      </w:r>
      <w:r w:rsidR="00231A59">
        <w:rPr>
          <w:rFonts w:ascii="Times New Roman" w:eastAsia="Calibri" w:hAnsi="Times New Roman" w:cs="Times New Roman"/>
          <w:sz w:val="28"/>
          <w:szCs w:val="28"/>
        </w:rPr>
        <w:t>2</w:t>
      </w:r>
      <w:r w:rsidR="00D310DF">
        <w:rPr>
          <w:rFonts w:ascii="Times New Roman" w:eastAsia="Calibri" w:hAnsi="Times New Roman" w:cs="Times New Roman"/>
          <w:sz w:val="28"/>
          <w:szCs w:val="28"/>
        </w:rPr>
        <w:t>3</w:t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630C3" w:rsidRPr="000504A2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="007B3335" w:rsidRPr="000504A2">
        <w:rPr>
          <w:rFonts w:ascii="Times New Roman" w:hAnsi="Times New Roman" w:cs="Times New Roman"/>
          <w:sz w:val="28"/>
          <w:szCs w:val="28"/>
        </w:rPr>
        <w:t>20</w:t>
      </w:r>
      <w:r w:rsidR="00636B8E" w:rsidRPr="000504A2">
        <w:rPr>
          <w:rFonts w:ascii="Times New Roman" w:hAnsi="Times New Roman" w:cs="Times New Roman"/>
          <w:sz w:val="28"/>
          <w:szCs w:val="28"/>
        </w:rPr>
        <w:t>2</w:t>
      </w:r>
      <w:r w:rsidR="00D310DF">
        <w:rPr>
          <w:rFonts w:ascii="Times New Roman" w:hAnsi="Times New Roman" w:cs="Times New Roman"/>
          <w:sz w:val="28"/>
          <w:szCs w:val="28"/>
        </w:rPr>
        <w:t>4</w:t>
      </w:r>
      <w:r w:rsidR="007B3335" w:rsidRPr="000504A2">
        <w:rPr>
          <w:rFonts w:ascii="Times New Roman" w:hAnsi="Times New Roman" w:cs="Times New Roman"/>
          <w:sz w:val="28"/>
          <w:szCs w:val="28"/>
        </w:rPr>
        <w:t xml:space="preserve"> и 20</w:t>
      </w:r>
      <w:r w:rsidR="00256689" w:rsidRPr="000504A2">
        <w:rPr>
          <w:rFonts w:ascii="Times New Roman" w:hAnsi="Times New Roman" w:cs="Times New Roman"/>
          <w:sz w:val="28"/>
          <w:szCs w:val="28"/>
        </w:rPr>
        <w:t>2</w:t>
      </w:r>
      <w:r w:rsidR="00D310DF">
        <w:rPr>
          <w:rFonts w:ascii="Times New Roman" w:hAnsi="Times New Roman" w:cs="Times New Roman"/>
          <w:sz w:val="28"/>
          <w:szCs w:val="28"/>
        </w:rPr>
        <w:t>5</w:t>
      </w:r>
      <w:r w:rsidR="002630C3"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0504A2" w:rsidRDefault="00062898" w:rsidP="001F1C7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0504A2" w:rsidRPr="000504A2" w:rsidRDefault="000504A2" w:rsidP="000504A2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proofErr w:type="spellStart"/>
      <w:r w:rsidR="0079392E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 w:rsidR="003E495E">
        <w:rPr>
          <w:rFonts w:ascii="Times New Roman" w:hAnsi="Times New Roman" w:cs="Times New Roman"/>
          <w:b/>
          <w:sz w:val="28"/>
          <w:szCs w:val="28"/>
        </w:rPr>
        <w:t>2</w:t>
      </w:r>
      <w:r w:rsidR="00D310DF">
        <w:rPr>
          <w:rFonts w:ascii="Times New Roman" w:hAnsi="Times New Roman" w:cs="Times New Roman"/>
          <w:b/>
          <w:sz w:val="28"/>
          <w:szCs w:val="28"/>
        </w:rPr>
        <w:t>3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310DF">
        <w:rPr>
          <w:rFonts w:ascii="Times New Roman" w:hAnsi="Times New Roman" w:cs="Times New Roman"/>
          <w:b/>
          <w:sz w:val="28"/>
          <w:szCs w:val="28"/>
        </w:rPr>
        <w:t>4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310DF">
        <w:rPr>
          <w:rFonts w:ascii="Times New Roman" w:hAnsi="Times New Roman" w:cs="Times New Roman"/>
          <w:b/>
          <w:sz w:val="28"/>
          <w:szCs w:val="28"/>
        </w:rPr>
        <w:t>5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504A2" w:rsidRPr="000504A2" w:rsidRDefault="000504A2" w:rsidP="000504A2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4A2" w:rsidRPr="000504A2" w:rsidRDefault="000504A2" w:rsidP="000504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 w:rsidR="0079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392E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D310DF">
        <w:rPr>
          <w:rFonts w:ascii="Times New Roman" w:hAnsi="Times New Roman" w:cs="Times New Roman"/>
          <w:sz w:val="28"/>
          <w:szCs w:val="28"/>
        </w:rPr>
        <w:t>3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 w:rsidR="007939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0504A2" w:rsidRPr="000504A2" w:rsidRDefault="000504A2" w:rsidP="000504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proofErr w:type="spellStart"/>
      <w:r w:rsidR="0079392E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D310DF">
        <w:rPr>
          <w:rFonts w:ascii="Times New Roman" w:hAnsi="Times New Roman" w:cs="Times New Roman"/>
          <w:sz w:val="28"/>
          <w:szCs w:val="28"/>
        </w:rPr>
        <w:t>4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D310DF">
        <w:rPr>
          <w:rFonts w:ascii="Times New Roman" w:hAnsi="Times New Roman" w:cs="Times New Roman"/>
          <w:sz w:val="28"/>
          <w:szCs w:val="28"/>
        </w:rPr>
        <w:t>5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 w:rsidR="007939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062898" w:rsidRDefault="0041065B" w:rsidP="001E06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FD3709" w:rsidRDefault="002D13C0" w:rsidP="001E06B5">
      <w:pPr>
        <w:pStyle w:val="ConsPlusNormal"/>
        <w:widowControl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E06B5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Бюджетные ассигнования на 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CC71D7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CC71D7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CC71D7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1E06B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704E1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>годов</w:t>
      </w:r>
    </w:p>
    <w:p w:rsidR="00D704E1" w:rsidRPr="001337F5" w:rsidRDefault="00D704E1" w:rsidP="001F1C71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3E495E">
        <w:rPr>
          <w:rFonts w:ascii="Times New Roman" w:eastAsia="Calibri" w:hAnsi="Times New Roman" w:cs="Times New Roman"/>
          <w:sz w:val="28"/>
          <w:szCs w:val="28"/>
        </w:rPr>
        <w:t>2</w:t>
      </w:r>
      <w:r w:rsidR="00CC71D7">
        <w:rPr>
          <w:rFonts w:ascii="Times New Roman" w:eastAsia="Calibri" w:hAnsi="Times New Roman" w:cs="Times New Roman"/>
          <w:sz w:val="28"/>
          <w:szCs w:val="28"/>
        </w:rPr>
        <w:t>3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тыс. рублей, на 20</w:t>
      </w:r>
      <w:r w:rsidR="00636B8E">
        <w:rPr>
          <w:rFonts w:ascii="Times New Roman" w:eastAsia="Calibri" w:hAnsi="Times New Roman" w:cs="Times New Roman"/>
          <w:sz w:val="28"/>
          <w:szCs w:val="28"/>
        </w:rPr>
        <w:t>2</w:t>
      </w:r>
      <w:r w:rsidR="00CC71D7">
        <w:rPr>
          <w:rFonts w:ascii="Times New Roman" w:eastAsia="Calibri" w:hAnsi="Times New Roman" w:cs="Times New Roman"/>
          <w:sz w:val="28"/>
          <w:szCs w:val="28"/>
        </w:rPr>
        <w:t>4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CC71D7">
        <w:rPr>
          <w:rFonts w:ascii="Times New Roman" w:eastAsia="Calibri" w:hAnsi="Times New Roman" w:cs="Times New Roman"/>
          <w:sz w:val="28"/>
          <w:szCs w:val="28"/>
        </w:rPr>
        <w:t>5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33A59" w:rsidRPr="00F33A59" w:rsidRDefault="00FC5446" w:rsidP="008542D4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целевым статьям (муниципальным программам</w:t>
      </w:r>
      <w:r w:rsidR="00854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F67DD">
        <w:rPr>
          <w:rFonts w:ascii="Times New Roman" w:eastAsia="Times New Roman" w:hAnsi="Times New Roman" w:cs="Times New Roman"/>
          <w:sz w:val="28"/>
          <w:szCs w:val="28"/>
        </w:rPr>
        <w:t>Бедярышского</w:t>
      </w:r>
      <w:proofErr w:type="spellEnd"/>
      <w:r w:rsidR="007F67DD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C71D7">
        <w:rPr>
          <w:rFonts w:ascii="Times New Roman" w:eastAsia="Times New Roman" w:hAnsi="Times New Roman" w:cs="Times New Roman"/>
          <w:sz w:val="28"/>
          <w:szCs w:val="28"/>
        </w:rPr>
        <w:t>3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C71D7">
        <w:rPr>
          <w:rFonts w:ascii="Times New Roman" w:eastAsia="Times New Roman" w:hAnsi="Times New Roman" w:cs="Times New Roman"/>
          <w:sz w:val="28"/>
          <w:szCs w:val="28"/>
        </w:rPr>
        <w:t>4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CC71D7">
        <w:rPr>
          <w:rFonts w:ascii="Times New Roman" w:eastAsia="Times New Roman" w:hAnsi="Times New Roman" w:cs="Times New Roman"/>
          <w:sz w:val="28"/>
          <w:szCs w:val="28"/>
        </w:rPr>
        <w:t>5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="00F33A59"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41F">
        <w:rPr>
          <w:rFonts w:ascii="Times New Roman" w:eastAsia="Times New Roman" w:hAnsi="Times New Roman" w:cs="Times New Roman"/>
          <w:sz w:val="28"/>
          <w:szCs w:val="28"/>
        </w:rPr>
        <w:t>4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3A59" w:rsidRPr="00F33A59" w:rsidRDefault="00F33A59" w:rsidP="001F1C71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="007F67DD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 w:rsidR="003E495E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CC71D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3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год </w:t>
      </w:r>
      <w:r w:rsidR="003E495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C71D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CC71D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6F41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41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3A59" w:rsidRPr="00F33A59" w:rsidRDefault="00F33A59" w:rsidP="001F1C71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C71D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C71D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CC71D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41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162B" w:rsidRPr="00F33A59" w:rsidRDefault="004E09BE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F33A59" w:rsidRDefault="00EB202A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1E06B5">
        <w:rPr>
          <w:rFonts w:ascii="Times New Roman" w:hAnsi="Times New Roman" w:cs="Times New Roman"/>
          <w:b/>
          <w:sz w:val="28"/>
          <w:szCs w:val="28"/>
        </w:rPr>
        <w:t>5</w:t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3D771C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поселения в 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CC71D7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CC71D7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CC71D7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D704E1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580844" w:rsidRPr="001337F5" w:rsidRDefault="00580844" w:rsidP="001F1C7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7A7176" w:rsidRDefault="00B45020" w:rsidP="001F1C71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30 </w:t>
      </w:r>
      <w:r w:rsidR="00100AFB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ешения Совета депутатов </w:t>
      </w:r>
      <w:proofErr w:type="spellStart"/>
      <w:r w:rsidR="007A7176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«Об утверждении положения о бюджетном 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процессе в </w:t>
      </w:r>
      <w:proofErr w:type="spellStart"/>
      <w:r w:rsidR="007A7176">
        <w:rPr>
          <w:rFonts w:ascii="Times New Roman" w:hAnsi="Times New Roman" w:cs="Times New Roman"/>
          <w:snapToGrid w:val="0"/>
          <w:sz w:val="28"/>
          <w:szCs w:val="28"/>
        </w:rPr>
        <w:t>Бедярышском</w:t>
      </w:r>
      <w:proofErr w:type="spellEnd"/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поселении»  следующие основания для внесения в 20</w:t>
      </w:r>
      <w:r w:rsidR="003E495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C71D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7A7176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81C4F" w:rsidRDefault="007A7176" w:rsidP="00E81C4F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</w:t>
      </w:r>
      <w:r w:rsidR="005E1BCA">
        <w:rPr>
          <w:rFonts w:ascii="Times New Roman" w:hAnsi="Times New Roman" w:cs="Times New Roman"/>
          <w:sz w:val="28"/>
          <w:szCs w:val="28"/>
        </w:rPr>
        <w:t xml:space="preserve">, </w:t>
      </w:r>
      <w:r w:rsidR="005E1BCA" w:rsidRPr="005E1BCA">
        <w:rPr>
          <w:rFonts w:ascii="Times New Roman" w:hAnsi="Times New Roman" w:cs="Times New Roman"/>
          <w:sz w:val="28"/>
          <w:szCs w:val="28"/>
        </w:rPr>
        <w:t>в том числе для отражения межбюджетных трансфертов из федерального и областного бюджетов;</w:t>
      </w:r>
    </w:p>
    <w:p w:rsidR="007A7176" w:rsidRDefault="007A7176" w:rsidP="00E81C4F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поселения бюджетных ассигнований, предусмотренных по разделам «Общегосударственные вопросы»,</w:t>
      </w:r>
      <w:r w:rsidR="00495A5C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z w:val="28"/>
          <w:szCs w:val="28"/>
        </w:rPr>
        <w:t>«Национальная экономика»,</w:t>
      </w:r>
      <w:r w:rsidR="0018113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z w:val="28"/>
          <w:szCs w:val="28"/>
        </w:rPr>
        <w:t>«Жилищно-коммунальное хозяйство»  между кодами классификации расходов бюджетов;</w:t>
      </w:r>
    </w:p>
    <w:p w:rsidR="00CA7187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</w:t>
      </w:r>
      <w:r w:rsidR="00CA7187">
        <w:rPr>
          <w:rFonts w:ascii="Times New Roman" w:hAnsi="Times New Roman" w:cs="Times New Roman"/>
          <w:sz w:val="28"/>
          <w:szCs w:val="28"/>
        </w:rPr>
        <w:t>;</w:t>
      </w:r>
    </w:p>
    <w:p w:rsidR="00E81C4F" w:rsidRDefault="00CA7187" w:rsidP="00E81C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187">
        <w:rPr>
          <w:rFonts w:ascii="Times New Roman" w:hAnsi="Times New Roman" w:cs="Times New Roman"/>
          <w:sz w:val="28"/>
          <w:szCs w:val="28"/>
        </w:rPr>
        <w:t xml:space="preserve">4) увеличение бюджетных ассигнований сверх общего объема бюджетных ассигнований, утвержденного настоящим решением, за счет </w:t>
      </w:r>
      <w:r w:rsidRPr="0069062B">
        <w:rPr>
          <w:rFonts w:ascii="Times New Roman" w:hAnsi="Times New Roman" w:cs="Times New Roman"/>
          <w:sz w:val="28"/>
          <w:szCs w:val="28"/>
        </w:rPr>
        <w:t>межбюджетных трансфертов из областного бюджета,</w:t>
      </w:r>
      <w:r w:rsidRPr="00CA7187">
        <w:rPr>
          <w:rFonts w:ascii="Times New Roman" w:hAnsi="Times New Roman" w:cs="Times New Roman"/>
          <w:sz w:val="28"/>
          <w:szCs w:val="28"/>
        </w:rPr>
        <w:t xml:space="preserve"> имеющих целевое назначение, фактически полученных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A7187">
        <w:rPr>
          <w:rFonts w:ascii="Times New Roman" w:hAnsi="Times New Roman" w:cs="Times New Roman"/>
          <w:sz w:val="28"/>
          <w:szCs w:val="28"/>
        </w:rPr>
        <w:t xml:space="preserve"> сверх утвержденных настоящим решением</w:t>
      </w:r>
      <w:r w:rsidR="007A7176" w:rsidRPr="007A7176">
        <w:rPr>
          <w:rFonts w:ascii="Times New Roman" w:hAnsi="Times New Roman" w:cs="Times New Roman"/>
          <w:sz w:val="28"/>
          <w:szCs w:val="28"/>
        </w:rPr>
        <w:t>.</w:t>
      </w:r>
    </w:p>
    <w:p w:rsidR="00E81C4F" w:rsidRDefault="007A7176" w:rsidP="00E81C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3367AF">
        <w:rPr>
          <w:rFonts w:ascii="Times New Roman" w:hAnsi="Times New Roman" w:cs="Times New Roman"/>
          <w:sz w:val="28"/>
          <w:szCs w:val="28"/>
        </w:rPr>
        <w:t>3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3367AF">
        <w:rPr>
          <w:rFonts w:ascii="Times New Roman" w:hAnsi="Times New Roman" w:cs="Times New Roman"/>
          <w:sz w:val="28"/>
          <w:szCs w:val="28"/>
        </w:rPr>
        <w:t>3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7A7176" w:rsidRPr="007A7176" w:rsidRDefault="007A7176" w:rsidP="00E81C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</w:t>
      </w:r>
      <w:r w:rsidR="0069062B">
        <w:rPr>
          <w:rFonts w:ascii="Times New Roman" w:hAnsi="Times New Roman" w:cs="Times New Roman"/>
          <w:sz w:val="28"/>
          <w:szCs w:val="28"/>
        </w:rPr>
        <w:t xml:space="preserve"> </w:t>
      </w:r>
      <w:r w:rsidR="0069062B" w:rsidRPr="0069062B">
        <w:rPr>
          <w:rFonts w:ascii="Times New Roman" w:hAnsi="Times New Roman" w:cs="Times New Roman"/>
          <w:sz w:val="28"/>
          <w:szCs w:val="28"/>
        </w:rPr>
        <w:t>(за исключением оплаты труда и начислений на оплату труда работников органов местного самоуправления)</w:t>
      </w:r>
      <w:r w:rsidRPr="0069062B">
        <w:rPr>
          <w:rFonts w:ascii="Times New Roman" w:hAnsi="Times New Roman" w:cs="Times New Roman"/>
          <w:sz w:val="28"/>
          <w:szCs w:val="28"/>
        </w:rPr>
        <w:t>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ликвидация последствий чрезвычайных ситуаций;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4) оплата коммунальных услуг и услуг связи, </w:t>
      </w:r>
      <w:r w:rsidRPr="0069062B">
        <w:rPr>
          <w:rFonts w:ascii="Times New Roman" w:hAnsi="Times New Roman" w:cs="Times New Roman"/>
          <w:sz w:val="28"/>
          <w:szCs w:val="28"/>
        </w:rPr>
        <w:t>арендной платы за пользование помещениями, арендуемыми казенными учреждениями</w:t>
      </w:r>
      <w:r w:rsidRPr="007A7176">
        <w:rPr>
          <w:rFonts w:ascii="Times New Roman" w:hAnsi="Times New Roman" w:cs="Times New Roman"/>
          <w:sz w:val="28"/>
          <w:szCs w:val="28"/>
        </w:rPr>
        <w:t>;</w:t>
      </w:r>
    </w:p>
    <w:p w:rsid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</w:t>
      </w:r>
      <w:r w:rsidR="0069062B"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  <w:r w:rsidRPr="0069062B">
        <w:rPr>
          <w:rFonts w:ascii="Times New Roman" w:hAnsi="Times New Roman" w:cs="Times New Roman"/>
          <w:sz w:val="28"/>
          <w:szCs w:val="28"/>
        </w:rPr>
        <w:t>казенными учреждениями</w:t>
      </w:r>
      <w:r w:rsidRPr="007A7176">
        <w:rPr>
          <w:rFonts w:ascii="Times New Roman" w:hAnsi="Times New Roman" w:cs="Times New Roman"/>
          <w:sz w:val="28"/>
          <w:szCs w:val="28"/>
        </w:rPr>
        <w:t xml:space="preserve"> налогов и сборов в бюджеты бюджетной системы Российской Федерации.</w:t>
      </w:r>
    </w:p>
    <w:p w:rsidR="0069062B" w:rsidRDefault="00E805C0" w:rsidP="0069062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24D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</w:t>
      </w:r>
      <w:r w:rsidR="00E2124D">
        <w:rPr>
          <w:rFonts w:ascii="Times New Roman" w:hAnsi="Times New Roman" w:cs="Times New Roman"/>
          <w:sz w:val="28"/>
          <w:szCs w:val="28"/>
        </w:rPr>
        <w:t>на</w:t>
      </w:r>
      <w:r w:rsidRPr="00E2124D">
        <w:rPr>
          <w:rFonts w:ascii="Times New Roman" w:hAnsi="Times New Roman" w:cs="Times New Roman"/>
          <w:sz w:val="28"/>
          <w:szCs w:val="28"/>
        </w:rPr>
        <w:t xml:space="preserve"> 20</w:t>
      </w:r>
      <w:r w:rsidR="003E495E" w:rsidRPr="00E2124D">
        <w:rPr>
          <w:rFonts w:ascii="Times New Roman" w:hAnsi="Times New Roman" w:cs="Times New Roman"/>
          <w:sz w:val="28"/>
          <w:szCs w:val="28"/>
        </w:rPr>
        <w:t>2</w:t>
      </w:r>
      <w:r w:rsidR="003367AF" w:rsidRPr="00E2124D">
        <w:rPr>
          <w:rFonts w:ascii="Times New Roman" w:hAnsi="Times New Roman" w:cs="Times New Roman"/>
          <w:sz w:val="28"/>
          <w:szCs w:val="28"/>
        </w:rPr>
        <w:t>3</w:t>
      </w:r>
      <w:r w:rsidRPr="00E2124D">
        <w:rPr>
          <w:rFonts w:ascii="Times New Roman" w:hAnsi="Times New Roman" w:cs="Times New Roman"/>
          <w:sz w:val="28"/>
          <w:szCs w:val="28"/>
        </w:rPr>
        <w:t xml:space="preserve"> год</w:t>
      </w:r>
      <w:r w:rsidR="00E2124D">
        <w:rPr>
          <w:rFonts w:ascii="Times New Roman" w:hAnsi="Times New Roman" w:cs="Times New Roman"/>
          <w:sz w:val="28"/>
          <w:szCs w:val="28"/>
        </w:rPr>
        <w:t xml:space="preserve"> по </w:t>
      </w:r>
      <w:r w:rsidR="007A7176" w:rsidRPr="007A7176">
        <w:rPr>
          <w:rFonts w:ascii="Times New Roman" w:hAnsi="Times New Roman" w:cs="Times New Roman"/>
          <w:sz w:val="28"/>
          <w:szCs w:val="28"/>
        </w:rPr>
        <w:t>направлениям расходов, не указанных в пунктах 1-5 настоящей части</w:t>
      </w:r>
      <w:r w:rsidR="00E2124D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распоряжениями Администрации </w:t>
      </w:r>
      <w:proofErr w:type="spellStart"/>
      <w:r w:rsidR="00E2124D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E2124D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76F0B" w:rsidRPr="00976F0B" w:rsidRDefault="00E81C4F" w:rsidP="0069062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76F0B" w:rsidRPr="00976F0B">
        <w:rPr>
          <w:rFonts w:ascii="Times New Roman" w:hAnsi="Times New Roman" w:cs="Times New Roman"/>
          <w:sz w:val="28"/>
          <w:szCs w:val="28"/>
        </w:rPr>
        <w:t>оведение лимитов бюджетных обязательств на плановый период 202</w:t>
      </w:r>
      <w:r w:rsidR="003367AF">
        <w:rPr>
          <w:rFonts w:ascii="Times New Roman" w:hAnsi="Times New Roman" w:cs="Times New Roman"/>
          <w:sz w:val="28"/>
          <w:szCs w:val="28"/>
        </w:rPr>
        <w:t>4</w:t>
      </w:r>
      <w:r w:rsidR="00976F0B" w:rsidRPr="00976F0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2124D">
        <w:rPr>
          <w:rFonts w:ascii="Times New Roman" w:hAnsi="Times New Roman" w:cs="Times New Roman"/>
          <w:sz w:val="28"/>
          <w:szCs w:val="28"/>
        </w:rPr>
        <w:t xml:space="preserve">на </w:t>
      </w:r>
      <w:r w:rsidR="00976F0B" w:rsidRPr="00976F0B">
        <w:rPr>
          <w:rFonts w:ascii="Times New Roman" w:hAnsi="Times New Roman" w:cs="Times New Roman"/>
          <w:sz w:val="28"/>
          <w:szCs w:val="28"/>
        </w:rPr>
        <w:t>осуществл</w:t>
      </w:r>
      <w:r w:rsidR="00E2124D">
        <w:rPr>
          <w:rFonts w:ascii="Times New Roman" w:hAnsi="Times New Roman" w:cs="Times New Roman"/>
          <w:sz w:val="28"/>
          <w:szCs w:val="28"/>
        </w:rPr>
        <w:t xml:space="preserve">ение </w:t>
      </w:r>
      <w:r w:rsidR="00E2124D" w:rsidRPr="00976F0B">
        <w:rPr>
          <w:rFonts w:ascii="Times New Roman" w:hAnsi="Times New Roman" w:cs="Times New Roman"/>
          <w:sz w:val="28"/>
          <w:szCs w:val="28"/>
        </w:rPr>
        <w:t xml:space="preserve">закупок товаров, работ, услуг для обеспечения </w:t>
      </w:r>
      <w:r w:rsidR="00E2124D">
        <w:rPr>
          <w:rFonts w:ascii="Times New Roman" w:hAnsi="Times New Roman" w:cs="Times New Roman"/>
          <w:sz w:val="28"/>
          <w:szCs w:val="28"/>
        </w:rPr>
        <w:t>муниципальных</w:t>
      </w:r>
      <w:r w:rsidR="00E2124D" w:rsidRPr="00976F0B">
        <w:rPr>
          <w:rFonts w:ascii="Times New Roman" w:hAnsi="Times New Roman" w:cs="Times New Roman"/>
          <w:sz w:val="28"/>
          <w:szCs w:val="28"/>
        </w:rPr>
        <w:t xml:space="preserve"> нужд</w:t>
      </w:r>
      <w:r w:rsidR="00E2124D">
        <w:rPr>
          <w:rFonts w:ascii="Times New Roman" w:hAnsi="Times New Roman" w:cs="Times New Roman"/>
          <w:sz w:val="28"/>
          <w:szCs w:val="28"/>
        </w:rPr>
        <w:t>, приобретение товаров, работ, услуг в пользу граждан в целях реализации мер социальной поддержки населения</w:t>
      </w:r>
      <w:r w:rsidR="00003AAC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976F0B" w:rsidRPr="00976F0B">
        <w:rPr>
          <w:rFonts w:ascii="Times New Roman" w:hAnsi="Times New Roman" w:cs="Times New Roman"/>
          <w:sz w:val="28"/>
          <w:szCs w:val="28"/>
        </w:rPr>
        <w:t>в соответствии с распоряжени</w:t>
      </w:r>
      <w:r w:rsidR="00003AAC">
        <w:rPr>
          <w:rFonts w:ascii="Times New Roman" w:hAnsi="Times New Roman" w:cs="Times New Roman"/>
          <w:sz w:val="28"/>
          <w:szCs w:val="28"/>
        </w:rPr>
        <w:t>е</w:t>
      </w:r>
      <w:r w:rsidR="00976F0B" w:rsidRPr="00976F0B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976F0B" w:rsidRPr="00976F0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976F0B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976F0B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976F0B" w:rsidRPr="00976F0B">
        <w:rPr>
          <w:rFonts w:ascii="Times New Roman" w:hAnsi="Times New Roman" w:cs="Times New Roman"/>
          <w:sz w:val="28"/>
          <w:szCs w:val="28"/>
        </w:rPr>
        <w:t xml:space="preserve">оселения в размере, не превышающем объема </w:t>
      </w:r>
      <w:r w:rsidR="00003AAC">
        <w:rPr>
          <w:rFonts w:ascii="Times New Roman" w:hAnsi="Times New Roman" w:cs="Times New Roman"/>
          <w:sz w:val="28"/>
          <w:szCs w:val="28"/>
        </w:rPr>
        <w:t xml:space="preserve">бюджетных ассигнований, </w:t>
      </w:r>
      <w:r w:rsidR="00976F0B" w:rsidRPr="00976F0B">
        <w:rPr>
          <w:rFonts w:ascii="Times New Roman" w:hAnsi="Times New Roman" w:cs="Times New Roman"/>
          <w:sz w:val="28"/>
          <w:szCs w:val="28"/>
        </w:rPr>
        <w:t xml:space="preserve">предусмотренных настоящим </w:t>
      </w:r>
      <w:r w:rsidR="003367AF">
        <w:rPr>
          <w:rFonts w:ascii="Times New Roman" w:hAnsi="Times New Roman" w:cs="Times New Roman"/>
          <w:sz w:val="28"/>
          <w:szCs w:val="28"/>
        </w:rPr>
        <w:t>р</w:t>
      </w:r>
      <w:r w:rsidR="00976F0B" w:rsidRPr="00976F0B">
        <w:rPr>
          <w:rFonts w:ascii="Times New Roman" w:hAnsi="Times New Roman" w:cs="Times New Roman"/>
          <w:sz w:val="28"/>
          <w:szCs w:val="28"/>
        </w:rPr>
        <w:t>ешением на плановый период 202</w:t>
      </w:r>
      <w:r w:rsidR="003367AF">
        <w:rPr>
          <w:rFonts w:ascii="Times New Roman" w:hAnsi="Times New Roman" w:cs="Times New Roman"/>
          <w:sz w:val="28"/>
          <w:szCs w:val="28"/>
        </w:rPr>
        <w:t>4</w:t>
      </w:r>
      <w:r w:rsidR="00976F0B" w:rsidRPr="00976F0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03AAC">
        <w:rPr>
          <w:rFonts w:ascii="Times New Roman" w:hAnsi="Times New Roman" w:cs="Times New Roman"/>
          <w:sz w:val="28"/>
          <w:szCs w:val="28"/>
        </w:rPr>
        <w:t>.</w:t>
      </w:r>
    </w:p>
    <w:p w:rsidR="00E76E26" w:rsidRDefault="007A7176" w:rsidP="00495A5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3367AF">
        <w:rPr>
          <w:rFonts w:ascii="Times New Roman" w:hAnsi="Times New Roman" w:cs="Times New Roman"/>
          <w:sz w:val="28"/>
          <w:szCs w:val="28"/>
        </w:rPr>
        <w:t>3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</w:t>
      </w:r>
      <w:r w:rsidR="003367AF">
        <w:rPr>
          <w:rFonts w:ascii="Times New Roman" w:hAnsi="Times New Roman" w:cs="Times New Roman"/>
          <w:sz w:val="28"/>
          <w:szCs w:val="28"/>
        </w:rPr>
        <w:t>у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367AF">
        <w:rPr>
          <w:rFonts w:ascii="Times New Roman" w:hAnsi="Times New Roman" w:cs="Times New Roman"/>
          <w:sz w:val="28"/>
          <w:szCs w:val="28"/>
        </w:rPr>
        <w:t>я</w:t>
      </w:r>
      <w:r w:rsidRPr="007A7176">
        <w:rPr>
          <w:rFonts w:ascii="Times New Roman" w:hAnsi="Times New Roman" w:cs="Times New Roman"/>
          <w:sz w:val="28"/>
          <w:szCs w:val="28"/>
        </w:rPr>
        <w:t xml:space="preserve"> в форме субвенций, субсидий и иных межбюджетных трансфертов, имеющих целевое назначение, подлежат </w:t>
      </w:r>
      <w:r w:rsidRPr="00637DBC">
        <w:rPr>
          <w:rFonts w:ascii="Times New Roman" w:hAnsi="Times New Roman" w:cs="Times New Roman"/>
          <w:sz w:val="28"/>
          <w:szCs w:val="28"/>
        </w:rPr>
        <w:t xml:space="preserve">возврату в </w:t>
      </w:r>
      <w:r w:rsidR="004B4D0E" w:rsidRPr="00637DBC">
        <w:rPr>
          <w:rFonts w:ascii="Times New Roman" w:hAnsi="Times New Roman" w:cs="Times New Roman"/>
          <w:sz w:val="28"/>
          <w:szCs w:val="28"/>
        </w:rPr>
        <w:t>областной</w:t>
      </w:r>
      <w:r w:rsidRPr="00637DBC">
        <w:rPr>
          <w:rFonts w:ascii="Times New Roman" w:hAnsi="Times New Roman" w:cs="Times New Roman"/>
          <w:sz w:val="28"/>
          <w:szCs w:val="28"/>
        </w:rPr>
        <w:t xml:space="preserve"> бюджет</w:t>
      </w:r>
      <w:r w:rsidRPr="007A7176">
        <w:rPr>
          <w:rFonts w:ascii="Times New Roman" w:hAnsi="Times New Roman" w:cs="Times New Roman"/>
          <w:sz w:val="28"/>
          <w:szCs w:val="28"/>
        </w:rPr>
        <w:t xml:space="preserve"> в течение первых пятнадцати рабочих дней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3367AF">
        <w:rPr>
          <w:rFonts w:ascii="Times New Roman" w:hAnsi="Times New Roman" w:cs="Times New Roman"/>
          <w:sz w:val="28"/>
          <w:szCs w:val="28"/>
        </w:rPr>
        <w:t>3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637DBC" w:rsidRPr="00637DBC" w:rsidRDefault="00637DBC" w:rsidP="00495A5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637DBC">
        <w:rPr>
          <w:szCs w:val="28"/>
        </w:rPr>
        <w:t xml:space="preserve"> </w:t>
      </w:r>
      <w:r w:rsidRPr="00637DBC">
        <w:rPr>
          <w:rFonts w:ascii="Times New Roman" w:hAnsi="Times New Roman" w:cs="Times New Roman"/>
          <w:sz w:val="28"/>
          <w:szCs w:val="28"/>
        </w:rPr>
        <w:t xml:space="preserve">Установить, что средства в объеме остатков субсидий, предоставленных в 2022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Pr="00637DBC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Pr="00637DBC">
        <w:rPr>
          <w:rFonts w:ascii="Times New Roman" w:hAnsi="Times New Roman" w:cs="Times New Roman"/>
          <w:sz w:val="28"/>
          <w:szCs w:val="28"/>
        </w:rPr>
        <w:t xml:space="preserve"> установленных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37DBC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637DBC">
        <w:rPr>
          <w:rFonts w:ascii="Times New Roman" w:hAnsi="Times New Roman" w:cs="Times New Roman"/>
          <w:sz w:val="28"/>
          <w:szCs w:val="28"/>
        </w:rPr>
        <w:t xml:space="preserve"> показателей, характеризующих объем муниципальных услуг (работ), подлежат возврату в районный бюджет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3A59" w:rsidRPr="00F33A59" w:rsidRDefault="00B569E4" w:rsidP="001F1C71">
      <w:pPr>
        <w:tabs>
          <w:tab w:val="left" w:pos="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1E06B5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="00F33A59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proofErr w:type="spellStart"/>
      <w:r w:rsidR="00F33A59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муниципальных заимствований </w:t>
      </w:r>
      <w:proofErr w:type="spellStart"/>
      <w:r w:rsidR="00F33A59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E92113" w:rsidRPr="00E92113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E92113" w:rsidRPr="00357519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 w:rsidR="00636B8E">
        <w:rPr>
          <w:rFonts w:ascii="Times New Roman" w:hAnsi="Times New Roman" w:cs="Times New Roman"/>
          <w:sz w:val="28"/>
          <w:szCs w:val="28"/>
        </w:rPr>
        <w:t>2</w:t>
      </w:r>
      <w:r w:rsidR="00C01A6A">
        <w:rPr>
          <w:rFonts w:ascii="Times New Roman" w:hAnsi="Times New Roman" w:cs="Times New Roman"/>
          <w:sz w:val="28"/>
          <w:szCs w:val="28"/>
        </w:rPr>
        <w:t>4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35751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E82732">
        <w:rPr>
          <w:rFonts w:ascii="Times New Roman" w:hAnsi="Times New Roman" w:cs="Times New Roman"/>
          <w:sz w:val="28"/>
          <w:szCs w:val="28"/>
        </w:rPr>
        <w:t>7</w:t>
      </w:r>
      <w:r w:rsidR="004E21C5">
        <w:rPr>
          <w:rFonts w:ascii="Times New Roman" w:hAnsi="Times New Roman" w:cs="Times New Roman"/>
          <w:sz w:val="28"/>
          <w:szCs w:val="28"/>
        </w:rPr>
        <w:t>,0</w:t>
      </w:r>
      <w:r w:rsidR="003E2585">
        <w:rPr>
          <w:rFonts w:ascii="Times New Roman" w:hAnsi="Times New Roman" w:cs="Times New Roman"/>
          <w:sz w:val="28"/>
          <w:szCs w:val="28"/>
        </w:rPr>
        <w:t xml:space="preserve"> </w:t>
      </w:r>
      <w:r w:rsidRPr="00357519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 w:rsidR="00C01A6A" w:rsidRPr="00357519">
        <w:rPr>
          <w:rFonts w:ascii="Times New Roman" w:eastAsia="Calibri" w:hAnsi="Times New Roman" w:cs="Times New Roman"/>
          <w:sz w:val="28"/>
          <w:szCs w:val="28"/>
        </w:rPr>
        <w:t>сельским муниципальным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E92113" w:rsidRPr="00357519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57519">
        <w:rPr>
          <w:rFonts w:ascii="Times New Roman" w:hAnsi="Times New Roman" w:cs="Times New Roman"/>
          <w:sz w:val="28"/>
          <w:szCs w:val="28"/>
        </w:rPr>
        <w:t>на 1 января 20</w:t>
      </w:r>
      <w:r w:rsidR="00A16EEC" w:rsidRPr="00357519">
        <w:rPr>
          <w:rFonts w:ascii="Times New Roman" w:hAnsi="Times New Roman" w:cs="Times New Roman"/>
          <w:sz w:val="28"/>
          <w:szCs w:val="28"/>
        </w:rPr>
        <w:t>2</w:t>
      </w:r>
      <w:r w:rsidR="00C01A6A">
        <w:rPr>
          <w:rFonts w:ascii="Times New Roman" w:hAnsi="Times New Roman" w:cs="Times New Roman"/>
          <w:sz w:val="28"/>
          <w:szCs w:val="28"/>
        </w:rPr>
        <w:t>5</w:t>
      </w:r>
      <w:r w:rsidRPr="0035751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357519" w:rsidRPr="00357519">
        <w:rPr>
          <w:rFonts w:ascii="Times New Roman" w:hAnsi="Times New Roman" w:cs="Times New Roman"/>
          <w:sz w:val="28"/>
          <w:szCs w:val="28"/>
        </w:rPr>
        <w:t xml:space="preserve"> </w:t>
      </w:r>
      <w:r w:rsidR="00E82732">
        <w:rPr>
          <w:rFonts w:ascii="Times New Roman" w:hAnsi="Times New Roman" w:cs="Times New Roman"/>
          <w:sz w:val="28"/>
          <w:szCs w:val="28"/>
        </w:rPr>
        <w:t>7</w:t>
      </w:r>
      <w:r w:rsidR="004E21C5">
        <w:rPr>
          <w:rFonts w:ascii="Times New Roman" w:hAnsi="Times New Roman" w:cs="Times New Roman"/>
          <w:sz w:val="28"/>
          <w:szCs w:val="28"/>
        </w:rPr>
        <w:t>,0</w:t>
      </w:r>
      <w:r w:rsidR="00636B8E" w:rsidRPr="00357519">
        <w:rPr>
          <w:rFonts w:ascii="Times New Roman" w:hAnsi="Times New Roman" w:cs="Times New Roman"/>
          <w:sz w:val="28"/>
          <w:szCs w:val="28"/>
        </w:rPr>
        <w:t xml:space="preserve"> </w:t>
      </w:r>
      <w:r w:rsidRPr="00357519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 w:rsidR="00C01A6A" w:rsidRPr="00357519">
        <w:rPr>
          <w:rFonts w:ascii="Times New Roman" w:eastAsia="Calibri" w:hAnsi="Times New Roman" w:cs="Times New Roman"/>
          <w:sz w:val="28"/>
          <w:szCs w:val="28"/>
        </w:rPr>
        <w:t>сельским муниципальным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E92113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57519">
        <w:rPr>
          <w:rFonts w:ascii="Times New Roman" w:hAnsi="Times New Roman" w:cs="Times New Roman"/>
          <w:sz w:val="28"/>
          <w:szCs w:val="28"/>
        </w:rPr>
        <w:t>на 1 января 202</w:t>
      </w:r>
      <w:r w:rsidR="00C01A6A">
        <w:rPr>
          <w:rFonts w:ascii="Times New Roman" w:hAnsi="Times New Roman" w:cs="Times New Roman"/>
          <w:sz w:val="28"/>
          <w:szCs w:val="28"/>
        </w:rPr>
        <w:t>6</w:t>
      </w:r>
      <w:r w:rsidRPr="0035751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="00E82732">
        <w:rPr>
          <w:rFonts w:ascii="Times New Roman" w:hAnsi="Times New Roman" w:cs="Times New Roman"/>
          <w:sz w:val="28"/>
          <w:szCs w:val="28"/>
        </w:rPr>
        <w:t>7</w:t>
      </w:r>
      <w:r w:rsidR="004E21C5">
        <w:rPr>
          <w:rFonts w:ascii="Times New Roman" w:hAnsi="Times New Roman" w:cs="Times New Roman"/>
          <w:sz w:val="28"/>
          <w:szCs w:val="28"/>
        </w:rPr>
        <w:t>,0</w:t>
      </w:r>
      <w:r w:rsidR="00636B8E"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 w:rsidR="00C01A6A"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="00C01A6A" w:rsidRPr="00E92113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BC68EC" w:rsidRPr="00E92113" w:rsidRDefault="00BC68EC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A97470">
        <w:rPr>
          <w:rFonts w:ascii="Times New Roman" w:hAnsi="Times New Roman" w:cs="Times New Roman"/>
          <w:sz w:val="28"/>
          <w:szCs w:val="28"/>
        </w:rPr>
        <w:t>3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97470">
        <w:rPr>
          <w:rFonts w:ascii="Times New Roman" w:hAnsi="Times New Roman" w:cs="Times New Roman"/>
          <w:sz w:val="28"/>
          <w:szCs w:val="28"/>
        </w:rPr>
        <w:t>470,</w:t>
      </w:r>
      <w:r w:rsidR="00E82732">
        <w:rPr>
          <w:rFonts w:ascii="Times New Roman" w:hAnsi="Times New Roman" w:cs="Times New Roman"/>
          <w:sz w:val="28"/>
          <w:szCs w:val="28"/>
        </w:rPr>
        <w:t>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636B8E">
        <w:rPr>
          <w:rFonts w:ascii="Times New Roman" w:hAnsi="Times New Roman" w:cs="Times New Roman"/>
          <w:sz w:val="28"/>
          <w:szCs w:val="28"/>
        </w:rPr>
        <w:t>2</w:t>
      </w:r>
      <w:r w:rsidR="00A97470">
        <w:rPr>
          <w:rFonts w:ascii="Times New Roman" w:hAnsi="Times New Roman" w:cs="Times New Roman"/>
          <w:sz w:val="28"/>
          <w:szCs w:val="28"/>
        </w:rPr>
        <w:t>4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97470">
        <w:rPr>
          <w:rFonts w:ascii="Times New Roman" w:hAnsi="Times New Roman" w:cs="Times New Roman"/>
          <w:sz w:val="28"/>
          <w:szCs w:val="28"/>
        </w:rPr>
        <w:t>444,</w:t>
      </w:r>
      <w:r w:rsidR="00E82732">
        <w:rPr>
          <w:rFonts w:ascii="Times New Roman" w:hAnsi="Times New Roman" w:cs="Times New Roman"/>
          <w:sz w:val="28"/>
          <w:szCs w:val="28"/>
        </w:rPr>
        <w:t>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A97470">
        <w:rPr>
          <w:rFonts w:ascii="Times New Roman" w:hAnsi="Times New Roman" w:cs="Times New Roman"/>
          <w:sz w:val="28"/>
          <w:szCs w:val="28"/>
        </w:rPr>
        <w:t>5</w:t>
      </w:r>
      <w:r w:rsidR="00E86C27"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A97470">
        <w:rPr>
          <w:rFonts w:ascii="Times New Roman" w:hAnsi="Times New Roman" w:cs="Times New Roman"/>
          <w:sz w:val="28"/>
          <w:szCs w:val="28"/>
        </w:rPr>
        <w:t>44</w:t>
      </w:r>
      <w:r w:rsidR="00E82732">
        <w:rPr>
          <w:rFonts w:ascii="Times New Roman" w:hAnsi="Times New Roman" w:cs="Times New Roman"/>
          <w:sz w:val="28"/>
          <w:szCs w:val="28"/>
        </w:rPr>
        <w:t>5</w:t>
      </w:r>
      <w:r w:rsidR="00A97470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33955" w:rsidRDefault="00033955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заимствований, направляемых на финансирование дефицита местного бюджета,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A9747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рублей, на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A974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 и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A974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рублей.</w:t>
      </w:r>
    </w:p>
    <w:p w:rsidR="00E92113" w:rsidRDefault="00E92113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27B9" w:rsidRDefault="00B569E4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1E06B5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внутренних заимствований</w:t>
      </w:r>
    </w:p>
    <w:p w:rsidR="00495A5C" w:rsidRPr="001337F5" w:rsidRDefault="00495A5C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77AF" w:rsidRPr="001337F5" w:rsidRDefault="0069062B" w:rsidP="001F1C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D906F0">
        <w:rPr>
          <w:rFonts w:ascii="Times New Roman" w:eastAsia="Calibri" w:hAnsi="Times New Roman" w:cs="Times New Roman"/>
          <w:sz w:val="28"/>
          <w:szCs w:val="28"/>
        </w:rPr>
        <w:t>2</w:t>
      </w:r>
      <w:r w:rsidR="003367AF">
        <w:rPr>
          <w:rFonts w:ascii="Times New Roman" w:eastAsia="Calibri" w:hAnsi="Times New Roman" w:cs="Times New Roman"/>
          <w:sz w:val="28"/>
          <w:szCs w:val="28"/>
        </w:rPr>
        <w:t>3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D906F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3D771C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3367AF">
        <w:rPr>
          <w:rFonts w:ascii="Times New Roman" w:hAnsi="Times New Roman" w:cs="Times New Roman"/>
          <w:sz w:val="28"/>
          <w:szCs w:val="28"/>
        </w:rPr>
        <w:t>4</w:t>
      </w:r>
      <w:r w:rsidR="003D771C">
        <w:rPr>
          <w:rFonts w:ascii="Times New Roman" w:hAnsi="Times New Roman" w:cs="Times New Roman"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3367AF">
        <w:rPr>
          <w:rFonts w:ascii="Times New Roman" w:hAnsi="Times New Roman" w:cs="Times New Roman"/>
          <w:sz w:val="28"/>
          <w:szCs w:val="28"/>
        </w:rPr>
        <w:t>5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9934D7" w:rsidRPr="006F41FA">
        <w:rPr>
          <w:rFonts w:ascii="Times New Roman" w:hAnsi="Times New Roman" w:cs="Times New Roman"/>
          <w:sz w:val="28"/>
          <w:szCs w:val="28"/>
        </w:rPr>
        <w:t>приложению</w:t>
      </w:r>
      <w:r w:rsidR="006F41FA" w:rsidRPr="006F41FA">
        <w:rPr>
          <w:rFonts w:ascii="Times New Roman" w:hAnsi="Times New Roman" w:cs="Times New Roman"/>
          <w:sz w:val="28"/>
          <w:szCs w:val="28"/>
        </w:rPr>
        <w:t xml:space="preserve"> </w:t>
      </w:r>
      <w:r w:rsidR="00A33941">
        <w:rPr>
          <w:rFonts w:ascii="Times New Roman" w:hAnsi="Times New Roman" w:cs="Times New Roman"/>
          <w:sz w:val="28"/>
          <w:szCs w:val="28"/>
        </w:rPr>
        <w:t>7</w:t>
      </w:r>
      <w:r w:rsidR="009934D7" w:rsidRPr="006F41FA">
        <w:rPr>
          <w:rFonts w:ascii="Times New Roman" w:hAnsi="Times New Roman" w:cs="Times New Roman"/>
          <w:sz w:val="28"/>
          <w:szCs w:val="28"/>
        </w:rPr>
        <w:t>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3EE2" w:rsidRDefault="00C13EE2" w:rsidP="001F1C71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5A5C" w:rsidRPr="00396DA5" w:rsidRDefault="00396DA5" w:rsidP="00495A5C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E06B5">
        <w:rPr>
          <w:rFonts w:ascii="Times New Roman" w:hAnsi="Times New Roman" w:cs="Times New Roman"/>
          <w:b/>
          <w:sz w:val="28"/>
          <w:szCs w:val="28"/>
        </w:rPr>
        <w:t>8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Pr="00F529FA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D906F0">
        <w:rPr>
          <w:rFonts w:ascii="Times New Roman" w:hAnsi="Times New Roman" w:cs="Times New Roman"/>
          <w:b/>
          <w:sz w:val="28"/>
          <w:szCs w:val="28"/>
        </w:rPr>
        <w:t>2</w:t>
      </w:r>
      <w:r w:rsidR="003367AF">
        <w:rPr>
          <w:rFonts w:ascii="Times New Roman" w:hAnsi="Times New Roman" w:cs="Times New Roman"/>
          <w:b/>
          <w:sz w:val="28"/>
          <w:szCs w:val="28"/>
        </w:rPr>
        <w:t>3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1463DF">
        <w:rPr>
          <w:rFonts w:ascii="Times New Roman" w:hAnsi="Times New Roman" w:cs="Times New Roman"/>
          <w:b/>
          <w:sz w:val="28"/>
          <w:szCs w:val="28"/>
        </w:rPr>
        <w:t>2</w:t>
      </w:r>
      <w:r w:rsidR="003367AF">
        <w:rPr>
          <w:rFonts w:ascii="Times New Roman" w:hAnsi="Times New Roman" w:cs="Times New Roman"/>
          <w:b/>
          <w:sz w:val="28"/>
          <w:szCs w:val="28"/>
        </w:rPr>
        <w:t>4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b/>
          <w:sz w:val="28"/>
          <w:szCs w:val="28"/>
        </w:rPr>
        <w:t>2</w:t>
      </w:r>
      <w:r w:rsidR="003367AF">
        <w:rPr>
          <w:rFonts w:ascii="Times New Roman" w:hAnsi="Times New Roman" w:cs="Times New Roman"/>
          <w:b/>
          <w:sz w:val="28"/>
          <w:szCs w:val="28"/>
        </w:rPr>
        <w:t>5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96DA5" w:rsidRPr="00396DA5" w:rsidRDefault="00396DA5" w:rsidP="001F1C7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источники внутреннего финансирования дефицита бюджета </w:t>
      </w:r>
      <w:proofErr w:type="spellStart"/>
      <w:r w:rsidRPr="004B0435">
        <w:rPr>
          <w:rFonts w:ascii="Times New Roman" w:hAnsi="Times New Roman" w:cs="Times New Roman"/>
          <w:sz w:val="28"/>
          <w:szCs w:val="28"/>
        </w:rPr>
        <w:t>Бедярышс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 w:rsidR="00D906F0">
        <w:rPr>
          <w:rFonts w:ascii="Times New Roman" w:hAnsi="Times New Roman" w:cs="Times New Roman"/>
          <w:sz w:val="28"/>
          <w:szCs w:val="28"/>
        </w:rPr>
        <w:t>2</w:t>
      </w:r>
      <w:r w:rsidR="003367AF">
        <w:rPr>
          <w:rFonts w:ascii="Times New Roman" w:hAnsi="Times New Roman" w:cs="Times New Roman"/>
          <w:sz w:val="28"/>
          <w:szCs w:val="28"/>
        </w:rPr>
        <w:t>3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3367AF">
        <w:rPr>
          <w:rFonts w:ascii="Times New Roman" w:hAnsi="Times New Roman" w:cs="Times New Roman"/>
          <w:sz w:val="28"/>
          <w:szCs w:val="28"/>
        </w:rPr>
        <w:t>4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3367AF">
        <w:rPr>
          <w:rFonts w:ascii="Times New Roman" w:hAnsi="Times New Roman" w:cs="Times New Roman"/>
          <w:sz w:val="28"/>
          <w:szCs w:val="28"/>
        </w:rPr>
        <w:t>5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A33941">
        <w:rPr>
          <w:rFonts w:ascii="Times New Roman" w:hAnsi="Times New Roman" w:cs="Times New Roman"/>
          <w:sz w:val="28"/>
          <w:szCs w:val="28"/>
        </w:rPr>
        <w:t>8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396DA5" w:rsidRPr="001337F5" w:rsidRDefault="00396DA5" w:rsidP="001F1C71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0435" w:rsidRDefault="004B0435" w:rsidP="001F1C7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E06B5">
        <w:rPr>
          <w:rFonts w:ascii="Times New Roman" w:hAnsi="Times New Roman" w:cs="Times New Roman"/>
          <w:b/>
          <w:sz w:val="28"/>
          <w:szCs w:val="28"/>
        </w:rPr>
        <w:t>9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="00F529FA"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</w:t>
      </w:r>
      <w:bookmarkStart w:id="0" w:name="_GoBack"/>
      <w:bookmarkEnd w:id="0"/>
      <w:r w:rsidR="00F529FA" w:rsidRPr="00F529FA">
        <w:rPr>
          <w:rFonts w:ascii="Times New Roman" w:hAnsi="Times New Roman" w:cs="Times New Roman"/>
          <w:b/>
          <w:sz w:val="28"/>
          <w:szCs w:val="28"/>
        </w:rPr>
        <w:t xml:space="preserve">Ивановского муниципального района из бюджета </w:t>
      </w:r>
      <w:proofErr w:type="spellStart"/>
      <w:r w:rsidR="00F529FA" w:rsidRPr="00F529FA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529FA"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F529FA" w:rsidRPr="00F529FA" w:rsidRDefault="00F529FA" w:rsidP="001F1C7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0435" w:rsidRPr="004B0435" w:rsidRDefault="004B0435" w:rsidP="001F1C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</w:t>
      </w:r>
      <w:r w:rsidR="00E82732">
        <w:rPr>
          <w:rFonts w:ascii="Times New Roman" w:hAnsi="Times New Roman" w:cs="Times New Roman"/>
          <w:sz w:val="28"/>
          <w:szCs w:val="28"/>
        </w:rPr>
        <w:t>,</w:t>
      </w:r>
      <w:r w:rsidRPr="004B0435">
        <w:rPr>
          <w:rFonts w:ascii="Times New Roman" w:hAnsi="Times New Roman" w:cs="Times New Roman"/>
          <w:sz w:val="28"/>
          <w:szCs w:val="28"/>
        </w:rPr>
        <w:t xml:space="preserve"> передаваемых в </w:t>
      </w:r>
      <w:r w:rsidR="00F97E4A">
        <w:rPr>
          <w:rFonts w:ascii="Times New Roman" w:hAnsi="Times New Roman" w:cs="Times New Roman"/>
          <w:sz w:val="28"/>
          <w:szCs w:val="28"/>
        </w:rPr>
        <w:t>бюджет Катав-Ивановского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97E4A"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Pr="004B0435">
        <w:rPr>
          <w:rFonts w:ascii="Times New Roman" w:hAnsi="Times New Roman" w:cs="Times New Roman"/>
          <w:sz w:val="28"/>
          <w:szCs w:val="28"/>
        </w:rPr>
        <w:t>Бедярышс</w:t>
      </w:r>
      <w:r w:rsidR="00F85602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F85602">
        <w:rPr>
          <w:rFonts w:ascii="Times New Roman" w:hAnsi="Times New Roman" w:cs="Times New Roman"/>
          <w:sz w:val="28"/>
          <w:szCs w:val="28"/>
        </w:rPr>
        <w:t xml:space="preserve"> сельского поселения на 20</w:t>
      </w:r>
      <w:r w:rsidR="00D906F0">
        <w:rPr>
          <w:rFonts w:ascii="Times New Roman" w:hAnsi="Times New Roman" w:cs="Times New Roman"/>
          <w:sz w:val="28"/>
          <w:szCs w:val="28"/>
        </w:rPr>
        <w:t>2</w:t>
      </w:r>
      <w:r w:rsidR="003367AF">
        <w:rPr>
          <w:rFonts w:ascii="Times New Roman" w:hAnsi="Times New Roman" w:cs="Times New Roman"/>
          <w:sz w:val="28"/>
          <w:szCs w:val="28"/>
        </w:rPr>
        <w:t>3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363C">
        <w:rPr>
          <w:rFonts w:ascii="Times New Roman" w:hAnsi="Times New Roman" w:cs="Times New Roman"/>
          <w:sz w:val="28"/>
          <w:szCs w:val="28"/>
        </w:rPr>
        <w:t>1</w:t>
      </w:r>
      <w:r w:rsidR="003367AF">
        <w:rPr>
          <w:rFonts w:ascii="Times New Roman" w:hAnsi="Times New Roman" w:cs="Times New Roman"/>
          <w:sz w:val="28"/>
          <w:szCs w:val="28"/>
        </w:rPr>
        <w:t>132,7</w:t>
      </w:r>
      <w:r w:rsidR="00E9211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 w:rsidR="00F529FA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3367AF">
        <w:rPr>
          <w:rFonts w:ascii="Times New Roman" w:hAnsi="Times New Roman" w:cs="Times New Roman"/>
          <w:sz w:val="28"/>
          <w:szCs w:val="28"/>
        </w:rPr>
        <w:t>4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06F0">
        <w:rPr>
          <w:rFonts w:ascii="Times New Roman" w:hAnsi="Times New Roman" w:cs="Times New Roman"/>
          <w:sz w:val="28"/>
          <w:szCs w:val="28"/>
        </w:rPr>
        <w:t>1</w:t>
      </w:r>
      <w:r w:rsidR="003367AF">
        <w:rPr>
          <w:rFonts w:ascii="Times New Roman" w:hAnsi="Times New Roman" w:cs="Times New Roman"/>
          <w:sz w:val="28"/>
          <w:szCs w:val="28"/>
        </w:rPr>
        <w:t>14</w:t>
      </w:r>
      <w:r w:rsidR="00113047">
        <w:rPr>
          <w:rFonts w:ascii="Times New Roman" w:hAnsi="Times New Roman" w:cs="Times New Roman"/>
          <w:sz w:val="28"/>
          <w:szCs w:val="28"/>
        </w:rPr>
        <w:t>4,</w:t>
      </w:r>
      <w:r w:rsidR="003367AF">
        <w:rPr>
          <w:rFonts w:ascii="Times New Roman" w:hAnsi="Times New Roman" w:cs="Times New Roman"/>
          <w:sz w:val="28"/>
          <w:szCs w:val="28"/>
        </w:rPr>
        <w:t>0</w:t>
      </w:r>
      <w:r w:rsidR="006B7F18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 w:rsidR="001B196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3367AF">
        <w:rPr>
          <w:rFonts w:ascii="Times New Roman" w:hAnsi="Times New Roman" w:cs="Times New Roman"/>
          <w:sz w:val="28"/>
          <w:szCs w:val="28"/>
        </w:rPr>
        <w:t>5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06F0">
        <w:rPr>
          <w:rFonts w:ascii="Times New Roman" w:hAnsi="Times New Roman" w:cs="Times New Roman"/>
          <w:sz w:val="28"/>
          <w:szCs w:val="28"/>
        </w:rPr>
        <w:t>1</w:t>
      </w:r>
      <w:r w:rsidR="00113047">
        <w:rPr>
          <w:rFonts w:ascii="Times New Roman" w:hAnsi="Times New Roman" w:cs="Times New Roman"/>
          <w:sz w:val="28"/>
          <w:szCs w:val="28"/>
        </w:rPr>
        <w:t>1</w:t>
      </w:r>
      <w:r w:rsidR="003367AF">
        <w:rPr>
          <w:rFonts w:ascii="Times New Roman" w:hAnsi="Times New Roman" w:cs="Times New Roman"/>
          <w:sz w:val="28"/>
          <w:szCs w:val="28"/>
        </w:rPr>
        <w:t>4</w:t>
      </w:r>
      <w:r w:rsidR="00113047">
        <w:rPr>
          <w:rFonts w:ascii="Times New Roman" w:hAnsi="Times New Roman" w:cs="Times New Roman"/>
          <w:sz w:val="28"/>
          <w:szCs w:val="28"/>
        </w:rPr>
        <w:t>4,</w:t>
      </w:r>
      <w:r w:rsidR="003367AF">
        <w:rPr>
          <w:rFonts w:ascii="Times New Roman" w:hAnsi="Times New Roman" w:cs="Times New Roman"/>
          <w:sz w:val="28"/>
          <w:szCs w:val="28"/>
        </w:rPr>
        <w:t>0</w:t>
      </w:r>
      <w:r w:rsidR="006B7F18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 w:rsidR="001B196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 w:rsidR="00557494">
        <w:rPr>
          <w:rFonts w:ascii="Times New Roman" w:hAnsi="Times New Roman" w:cs="Times New Roman"/>
          <w:sz w:val="28"/>
          <w:szCs w:val="28"/>
        </w:rPr>
        <w:t xml:space="preserve"> (</w:t>
      </w:r>
      <w:r w:rsidR="00557494" w:rsidRPr="006F41FA">
        <w:rPr>
          <w:rFonts w:ascii="Times New Roman" w:hAnsi="Times New Roman" w:cs="Times New Roman"/>
          <w:sz w:val="28"/>
          <w:szCs w:val="28"/>
        </w:rPr>
        <w:t>приложение</w:t>
      </w:r>
      <w:r w:rsidR="006F41FA">
        <w:rPr>
          <w:rFonts w:ascii="Times New Roman" w:hAnsi="Times New Roman" w:cs="Times New Roman"/>
          <w:sz w:val="28"/>
          <w:szCs w:val="28"/>
        </w:rPr>
        <w:t xml:space="preserve"> </w:t>
      </w:r>
      <w:r w:rsidR="00A33941">
        <w:rPr>
          <w:rFonts w:ascii="Times New Roman" w:hAnsi="Times New Roman" w:cs="Times New Roman"/>
          <w:sz w:val="28"/>
          <w:szCs w:val="28"/>
        </w:rPr>
        <w:t>9</w:t>
      </w:r>
      <w:r w:rsidR="00557494">
        <w:rPr>
          <w:rFonts w:ascii="Times New Roman" w:hAnsi="Times New Roman" w:cs="Times New Roman"/>
          <w:sz w:val="28"/>
          <w:szCs w:val="28"/>
        </w:rPr>
        <w:t>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E92113" w:rsidRDefault="00E92113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3B41" w:rsidRDefault="00893B41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2D4" w:rsidRDefault="008542D4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2D4" w:rsidRPr="00407627" w:rsidRDefault="008542D4" w:rsidP="008542D4">
      <w:pPr>
        <w:pStyle w:val="a6"/>
        <w:ind w:firstLine="0"/>
        <w:rPr>
          <w:szCs w:val="28"/>
        </w:rPr>
      </w:pPr>
      <w:r w:rsidRPr="00407627">
        <w:rPr>
          <w:szCs w:val="28"/>
        </w:rPr>
        <w:t xml:space="preserve">Председатель Совета депутатов </w:t>
      </w:r>
    </w:p>
    <w:p w:rsidR="008542D4" w:rsidRDefault="008542D4" w:rsidP="008542D4">
      <w:pPr>
        <w:pStyle w:val="a6"/>
        <w:ind w:firstLine="0"/>
        <w:rPr>
          <w:szCs w:val="28"/>
        </w:rPr>
      </w:pPr>
      <w:proofErr w:type="spellStart"/>
      <w:r w:rsidRPr="00407627">
        <w:rPr>
          <w:szCs w:val="28"/>
        </w:rPr>
        <w:t>Бедярышского</w:t>
      </w:r>
      <w:proofErr w:type="spellEnd"/>
      <w:r w:rsidRPr="00407627">
        <w:rPr>
          <w:szCs w:val="28"/>
        </w:rPr>
        <w:t xml:space="preserve"> сельского поселения                                    </w:t>
      </w:r>
      <w:r>
        <w:rPr>
          <w:szCs w:val="28"/>
        </w:rPr>
        <w:t xml:space="preserve">                   </w:t>
      </w:r>
      <w:r w:rsidRPr="00407627">
        <w:rPr>
          <w:szCs w:val="28"/>
        </w:rPr>
        <w:t xml:space="preserve"> П.И. </w:t>
      </w:r>
      <w:proofErr w:type="spellStart"/>
      <w:r w:rsidRPr="00407627">
        <w:rPr>
          <w:szCs w:val="28"/>
        </w:rPr>
        <w:t>Фофанова</w:t>
      </w:r>
      <w:proofErr w:type="spellEnd"/>
      <w:r w:rsidRPr="00407627">
        <w:rPr>
          <w:szCs w:val="28"/>
        </w:rPr>
        <w:t xml:space="preserve"> </w:t>
      </w:r>
    </w:p>
    <w:p w:rsidR="008542D4" w:rsidRDefault="008542D4" w:rsidP="008542D4">
      <w:pPr>
        <w:pStyle w:val="a6"/>
        <w:ind w:firstLine="0"/>
        <w:rPr>
          <w:szCs w:val="28"/>
        </w:rPr>
      </w:pPr>
    </w:p>
    <w:p w:rsidR="008542D4" w:rsidRDefault="008542D4" w:rsidP="008542D4">
      <w:pPr>
        <w:pStyle w:val="a6"/>
        <w:ind w:firstLine="0"/>
        <w:rPr>
          <w:szCs w:val="28"/>
        </w:rPr>
      </w:pPr>
      <w:r w:rsidRPr="00407627">
        <w:rPr>
          <w:szCs w:val="28"/>
        </w:rPr>
        <w:t xml:space="preserve"> </w:t>
      </w:r>
    </w:p>
    <w:p w:rsidR="008542D4" w:rsidRDefault="008542D4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07B" w:rsidRPr="0029407B" w:rsidRDefault="0029407B" w:rsidP="0029407B">
      <w:pPr>
        <w:jc w:val="both"/>
        <w:rPr>
          <w:rFonts w:ascii="Times New Roman" w:hAnsi="Times New Roman" w:cs="Times New Roman"/>
          <w:sz w:val="28"/>
          <w:szCs w:val="28"/>
        </w:rPr>
      </w:pPr>
      <w:r w:rsidRPr="0029407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29407B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Pr="0029407B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Н.Г. </w:t>
      </w:r>
      <w:proofErr w:type="spellStart"/>
      <w:r w:rsidRPr="0029407B">
        <w:rPr>
          <w:rFonts w:ascii="Times New Roman" w:hAnsi="Times New Roman" w:cs="Times New Roman"/>
          <w:sz w:val="28"/>
          <w:szCs w:val="28"/>
        </w:rPr>
        <w:t>Шаюкова</w:t>
      </w:r>
      <w:proofErr w:type="spellEnd"/>
    </w:p>
    <w:p w:rsidR="0029407B" w:rsidRDefault="0029407B" w:rsidP="0029407B">
      <w:pPr>
        <w:jc w:val="both"/>
      </w:pPr>
    </w:p>
    <w:p w:rsidR="000962AA" w:rsidRPr="001337F5" w:rsidRDefault="00A66266" w:rsidP="00A662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7627">
        <w:rPr>
          <w:sz w:val="28"/>
          <w:szCs w:val="28"/>
        </w:rPr>
        <w:t xml:space="preserve">   </w:t>
      </w:r>
    </w:p>
    <w:sectPr w:rsidR="000962AA" w:rsidRPr="001337F5" w:rsidSect="00E81C4F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B1E33"/>
    <w:multiLevelType w:val="hybridMultilevel"/>
    <w:tmpl w:val="2A00AA40"/>
    <w:lvl w:ilvl="0" w:tplc="F2680FC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4C1"/>
    <w:rsid w:val="00003AAC"/>
    <w:rsid w:val="000121D6"/>
    <w:rsid w:val="00020750"/>
    <w:rsid w:val="000217C5"/>
    <w:rsid w:val="00022536"/>
    <w:rsid w:val="00024EA2"/>
    <w:rsid w:val="00025CCA"/>
    <w:rsid w:val="00025EA8"/>
    <w:rsid w:val="0002663B"/>
    <w:rsid w:val="0002765C"/>
    <w:rsid w:val="00031520"/>
    <w:rsid w:val="000338B4"/>
    <w:rsid w:val="00033955"/>
    <w:rsid w:val="00033BB1"/>
    <w:rsid w:val="0004657A"/>
    <w:rsid w:val="00046935"/>
    <w:rsid w:val="000504A2"/>
    <w:rsid w:val="00051692"/>
    <w:rsid w:val="00053012"/>
    <w:rsid w:val="00061329"/>
    <w:rsid w:val="00062898"/>
    <w:rsid w:val="000677AF"/>
    <w:rsid w:val="00071694"/>
    <w:rsid w:val="0007442F"/>
    <w:rsid w:val="00082C13"/>
    <w:rsid w:val="000871EB"/>
    <w:rsid w:val="00087C16"/>
    <w:rsid w:val="00090AAD"/>
    <w:rsid w:val="00095A0D"/>
    <w:rsid w:val="00096230"/>
    <w:rsid w:val="000962AA"/>
    <w:rsid w:val="000A0B0E"/>
    <w:rsid w:val="000A3FC3"/>
    <w:rsid w:val="000A7556"/>
    <w:rsid w:val="000B365B"/>
    <w:rsid w:val="000B6BAF"/>
    <w:rsid w:val="000D50A0"/>
    <w:rsid w:val="000E37D4"/>
    <w:rsid w:val="000E763C"/>
    <w:rsid w:val="000F0D92"/>
    <w:rsid w:val="000F3CB1"/>
    <w:rsid w:val="00100AFB"/>
    <w:rsid w:val="001027B9"/>
    <w:rsid w:val="00103A52"/>
    <w:rsid w:val="00110F46"/>
    <w:rsid w:val="00113047"/>
    <w:rsid w:val="001201B1"/>
    <w:rsid w:val="00121A16"/>
    <w:rsid w:val="00122077"/>
    <w:rsid w:val="00130D8A"/>
    <w:rsid w:val="001337F5"/>
    <w:rsid w:val="0013621D"/>
    <w:rsid w:val="00137156"/>
    <w:rsid w:val="0014241F"/>
    <w:rsid w:val="0014288F"/>
    <w:rsid w:val="001463DF"/>
    <w:rsid w:val="00146477"/>
    <w:rsid w:val="00151DB7"/>
    <w:rsid w:val="00155B41"/>
    <w:rsid w:val="00160A5A"/>
    <w:rsid w:val="0016421C"/>
    <w:rsid w:val="00181136"/>
    <w:rsid w:val="001831D3"/>
    <w:rsid w:val="00184E6D"/>
    <w:rsid w:val="00192466"/>
    <w:rsid w:val="001961EB"/>
    <w:rsid w:val="001A0E73"/>
    <w:rsid w:val="001A2698"/>
    <w:rsid w:val="001A2C16"/>
    <w:rsid w:val="001B0774"/>
    <w:rsid w:val="001B16F3"/>
    <w:rsid w:val="001B1963"/>
    <w:rsid w:val="001B2F15"/>
    <w:rsid w:val="001C0B1C"/>
    <w:rsid w:val="001D6A89"/>
    <w:rsid w:val="001D7B1F"/>
    <w:rsid w:val="001E06B5"/>
    <w:rsid w:val="001E2C3E"/>
    <w:rsid w:val="001E53BF"/>
    <w:rsid w:val="001F1C71"/>
    <w:rsid w:val="002064CC"/>
    <w:rsid w:val="00216E16"/>
    <w:rsid w:val="00222E18"/>
    <w:rsid w:val="00226C0F"/>
    <w:rsid w:val="00230171"/>
    <w:rsid w:val="00231A59"/>
    <w:rsid w:val="00234947"/>
    <w:rsid w:val="00241BFA"/>
    <w:rsid w:val="00241C50"/>
    <w:rsid w:val="0024580C"/>
    <w:rsid w:val="00246100"/>
    <w:rsid w:val="00246C3E"/>
    <w:rsid w:val="00256689"/>
    <w:rsid w:val="002630C3"/>
    <w:rsid w:val="002652E7"/>
    <w:rsid w:val="00265430"/>
    <w:rsid w:val="002767F0"/>
    <w:rsid w:val="00276A11"/>
    <w:rsid w:val="0029407B"/>
    <w:rsid w:val="0029430A"/>
    <w:rsid w:val="00294ABD"/>
    <w:rsid w:val="002A0A75"/>
    <w:rsid w:val="002A661F"/>
    <w:rsid w:val="002A78E5"/>
    <w:rsid w:val="002B01E6"/>
    <w:rsid w:val="002B03FC"/>
    <w:rsid w:val="002B1286"/>
    <w:rsid w:val="002B1DB5"/>
    <w:rsid w:val="002C031F"/>
    <w:rsid w:val="002C0A94"/>
    <w:rsid w:val="002C5A3A"/>
    <w:rsid w:val="002D13C0"/>
    <w:rsid w:val="002D4822"/>
    <w:rsid w:val="002D57C4"/>
    <w:rsid w:val="002D6FD2"/>
    <w:rsid w:val="002E0BCC"/>
    <w:rsid w:val="002E75CC"/>
    <w:rsid w:val="002F40A4"/>
    <w:rsid w:val="002F6B8A"/>
    <w:rsid w:val="00305B35"/>
    <w:rsid w:val="00325334"/>
    <w:rsid w:val="0032746E"/>
    <w:rsid w:val="00335E4E"/>
    <w:rsid w:val="003367AF"/>
    <w:rsid w:val="0035057F"/>
    <w:rsid w:val="0035184C"/>
    <w:rsid w:val="00352E88"/>
    <w:rsid w:val="0035469B"/>
    <w:rsid w:val="003564DF"/>
    <w:rsid w:val="00357519"/>
    <w:rsid w:val="003601A0"/>
    <w:rsid w:val="0036156D"/>
    <w:rsid w:val="00361B8B"/>
    <w:rsid w:val="00373D76"/>
    <w:rsid w:val="00380FD5"/>
    <w:rsid w:val="00382D73"/>
    <w:rsid w:val="00382F32"/>
    <w:rsid w:val="00385844"/>
    <w:rsid w:val="00385A3E"/>
    <w:rsid w:val="00391BE8"/>
    <w:rsid w:val="00394998"/>
    <w:rsid w:val="00396DA5"/>
    <w:rsid w:val="003C5754"/>
    <w:rsid w:val="003C6A4D"/>
    <w:rsid w:val="003D44B2"/>
    <w:rsid w:val="003D771C"/>
    <w:rsid w:val="003E16E4"/>
    <w:rsid w:val="003E2585"/>
    <w:rsid w:val="003E495E"/>
    <w:rsid w:val="003E4AE2"/>
    <w:rsid w:val="003E50ED"/>
    <w:rsid w:val="003F2702"/>
    <w:rsid w:val="003F316A"/>
    <w:rsid w:val="00402496"/>
    <w:rsid w:val="00404AA9"/>
    <w:rsid w:val="00405414"/>
    <w:rsid w:val="0041065B"/>
    <w:rsid w:val="00415FDA"/>
    <w:rsid w:val="00417A7C"/>
    <w:rsid w:val="004205D7"/>
    <w:rsid w:val="00424BE0"/>
    <w:rsid w:val="00426C0A"/>
    <w:rsid w:val="00430247"/>
    <w:rsid w:val="00431AFA"/>
    <w:rsid w:val="00433E8C"/>
    <w:rsid w:val="00436394"/>
    <w:rsid w:val="00446D50"/>
    <w:rsid w:val="004501AD"/>
    <w:rsid w:val="00450F2B"/>
    <w:rsid w:val="004546A6"/>
    <w:rsid w:val="004553EB"/>
    <w:rsid w:val="00461ECB"/>
    <w:rsid w:val="004636F6"/>
    <w:rsid w:val="00482D0A"/>
    <w:rsid w:val="00485071"/>
    <w:rsid w:val="00495A5C"/>
    <w:rsid w:val="004A6C35"/>
    <w:rsid w:val="004B0435"/>
    <w:rsid w:val="004B4D0E"/>
    <w:rsid w:val="004E09BE"/>
    <w:rsid w:val="004E21C5"/>
    <w:rsid w:val="004E238B"/>
    <w:rsid w:val="004E394F"/>
    <w:rsid w:val="004E4BBA"/>
    <w:rsid w:val="004E7654"/>
    <w:rsid w:val="004F3D25"/>
    <w:rsid w:val="004F7F07"/>
    <w:rsid w:val="0050041E"/>
    <w:rsid w:val="00500DBB"/>
    <w:rsid w:val="00504237"/>
    <w:rsid w:val="00505FBB"/>
    <w:rsid w:val="005202D7"/>
    <w:rsid w:val="005204D6"/>
    <w:rsid w:val="00524489"/>
    <w:rsid w:val="0052546E"/>
    <w:rsid w:val="00530436"/>
    <w:rsid w:val="00532B4E"/>
    <w:rsid w:val="00535CBE"/>
    <w:rsid w:val="00547866"/>
    <w:rsid w:val="005511F1"/>
    <w:rsid w:val="00555C5D"/>
    <w:rsid w:val="00557494"/>
    <w:rsid w:val="00557765"/>
    <w:rsid w:val="005602D2"/>
    <w:rsid w:val="0056100F"/>
    <w:rsid w:val="00563BB3"/>
    <w:rsid w:val="00571C90"/>
    <w:rsid w:val="00571F19"/>
    <w:rsid w:val="005727FE"/>
    <w:rsid w:val="00572AF7"/>
    <w:rsid w:val="0057379B"/>
    <w:rsid w:val="00580844"/>
    <w:rsid w:val="00584F21"/>
    <w:rsid w:val="005856F7"/>
    <w:rsid w:val="00592A73"/>
    <w:rsid w:val="0059591B"/>
    <w:rsid w:val="005A5B48"/>
    <w:rsid w:val="005A6FAF"/>
    <w:rsid w:val="005A7A4D"/>
    <w:rsid w:val="005B07BD"/>
    <w:rsid w:val="005B1167"/>
    <w:rsid w:val="005B435A"/>
    <w:rsid w:val="005C00F2"/>
    <w:rsid w:val="005D0B9B"/>
    <w:rsid w:val="005D17E2"/>
    <w:rsid w:val="005D2213"/>
    <w:rsid w:val="005D24F6"/>
    <w:rsid w:val="005D2BD7"/>
    <w:rsid w:val="005D7F51"/>
    <w:rsid w:val="005E1BCA"/>
    <w:rsid w:val="005E7A8B"/>
    <w:rsid w:val="005F2D56"/>
    <w:rsid w:val="00602ED6"/>
    <w:rsid w:val="00612A7E"/>
    <w:rsid w:val="006140FD"/>
    <w:rsid w:val="00614223"/>
    <w:rsid w:val="00620691"/>
    <w:rsid w:val="0062071F"/>
    <w:rsid w:val="006223A7"/>
    <w:rsid w:val="006250CD"/>
    <w:rsid w:val="00631BDA"/>
    <w:rsid w:val="00636B8E"/>
    <w:rsid w:val="00637DBC"/>
    <w:rsid w:val="00641F2C"/>
    <w:rsid w:val="00643C31"/>
    <w:rsid w:val="00647190"/>
    <w:rsid w:val="006566FF"/>
    <w:rsid w:val="00660127"/>
    <w:rsid w:val="00661878"/>
    <w:rsid w:val="0068600E"/>
    <w:rsid w:val="00686835"/>
    <w:rsid w:val="0069062B"/>
    <w:rsid w:val="00693650"/>
    <w:rsid w:val="0069530B"/>
    <w:rsid w:val="006A2075"/>
    <w:rsid w:val="006A611E"/>
    <w:rsid w:val="006A6C9C"/>
    <w:rsid w:val="006A73CA"/>
    <w:rsid w:val="006B7F18"/>
    <w:rsid w:val="006C24FA"/>
    <w:rsid w:val="006C24FF"/>
    <w:rsid w:val="006C7A56"/>
    <w:rsid w:val="006F41FA"/>
    <w:rsid w:val="006F5538"/>
    <w:rsid w:val="006F74B8"/>
    <w:rsid w:val="0070061E"/>
    <w:rsid w:val="00700699"/>
    <w:rsid w:val="007011DF"/>
    <w:rsid w:val="00702C47"/>
    <w:rsid w:val="007048A9"/>
    <w:rsid w:val="0071472E"/>
    <w:rsid w:val="007215E1"/>
    <w:rsid w:val="00724673"/>
    <w:rsid w:val="00724F8D"/>
    <w:rsid w:val="00732B0D"/>
    <w:rsid w:val="00740C1C"/>
    <w:rsid w:val="007441D8"/>
    <w:rsid w:val="0075162D"/>
    <w:rsid w:val="00753733"/>
    <w:rsid w:val="00773831"/>
    <w:rsid w:val="007762F8"/>
    <w:rsid w:val="00781D58"/>
    <w:rsid w:val="0078731E"/>
    <w:rsid w:val="00787EBD"/>
    <w:rsid w:val="007931F8"/>
    <w:rsid w:val="0079392E"/>
    <w:rsid w:val="00794C9D"/>
    <w:rsid w:val="00794D24"/>
    <w:rsid w:val="007A1A97"/>
    <w:rsid w:val="007A7176"/>
    <w:rsid w:val="007B038E"/>
    <w:rsid w:val="007B3335"/>
    <w:rsid w:val="007B36A3"/>
    <w:rsid w:val="007B4036"/>
    <w:rsid w:val="007C03B6"/>
    <w:rsid w:val="007D16CA"/>
    <w:rsid w:val="007D4761"/>
    <w:rsid w:val="007D52C0"/>
    <w:rsid w:val="007E0662"/>
    <w:rsid w:val="007E7E43"/>
    <w:rsid w:val="007F0BC9"/>
    <w:rsid w:val="007F3568"/>
    <w:rsid w:val="007F67DD"/>
    <w:rsid w:val="007F6B64"/>
    <w:rsid w:val="007F6FEF"/>
    <w:rsid w:val="007F7FCB"/>
    <w:rsid w:val="0080475A"/>
    <w:rsid w:val="0083162B"/>
    <w:rsid w:val="0083167D"/>
    <w:rsid w:val="0083332E"/>
    <w:rsid w:val="008339CE"/>
    <w:rsid w:val="0083512C"/>
    <w:rsid w:val="008356AC"/>
    <w:rsid w:val="00835840"/>
    <w:rsid w:val="008371F7"/>
    <w:rsid w:val="00846C1F"/>
    <w:rsid w:val="0085174A"/>
    <w:rsid w:val="008542D4"/>
    <w:rsid w:val="00863932"/>
    <w:rsid w:val="00867857"/>
    <w:rsid w:val="00871D50"/>
    <w:rsid w:val="00873A66"/>
    <w:rsid w:val="00893750"/>
    <w:rsid w:val="00893B41"/>
    <w:rsid w:val="00896C77"/>
    <w:rsid w:val="008A2BE0"/>
    <w:rsid w:val="008B278A"/>
    <w:rsid w:val="008B3B4C"/>
    <w:rsid w:val="008C69E1"/>
    <w:rsid w:val="008D50EC"/>
    <w:rsid w:val="008D5140"/>
    <w:rsid w:val="008D5954"/>
    <w:rsid w:val="008E3E38"/>
    <w:rsid w:val="008F67C9"/>
    <w:rsid w:val="008F6F80"/>
    <w:rsid w:val="009017AD"/>
    <w:rsid w:val="00905180"/>
    <w:rsid w:val="00905D02"/>
    <w:rsid w:val="009114C1"/>
    <w:rsid w:val="00911B7A"/>
    <w:rsid w:val="00920186"/>
    <w:rsid w:val="009208AF"/>
    <w:rsid w:val="009307FF"/>
    <w:rsid w:val="009311AF"/>
    <w:rsid w:val="00931A9E"/>
    <w:rsid w:val="00934263"/>
    <w:rsid w:val="00936454"/>
    <w:rsid w:val="00941D7B"/>
    <w:rsid w:val="009451C6"/>
    <w:rsid w:val="009454A7"/>
    <w:rsid w:val="00945C5F"/>
    <w:rsid w:val="0095045A"/>
    <w:rsid w:val="00951503"/>
    <w:rsid w:val="009533EA"/>
    <w:rsid w:val="00957BB5"/>
    <w:rsid w:val="00962223"/>
    <w:rsid w:val="0096342A"/>
    <w:rsid w:val="009678F4"/>
    <w:rsid w:val="00967E06"/>
    <w:rsid w:val="00971915"/>
    <w:rsid w:val="00973110"/>
    <w:rsid w:val="00976F0B"/>
    <w:rsid w:val="0098168D"/>
    <w:rsid w:val="009873EF"/>
    <w:rsid w:val="009934D7"/>
    <w:rsid w:val="009968D5"/>
    <w:rsid w:val="009A12C3"/>
    <w:rsid w:val="009B4B3E"/>
    <w:rsid w:val="009B74B4"/>
    <w:rsid w:val="009C65DA"/>
    <w:rsid w:val="009C6B63"/>
    <w:rsid w:val="009C7DE0"/>
    <w:rsid w:val="009D06D0"/>
    <w:rsid w:val="009D5EB2"/>
    <w:rsid w:val="009D763D"/>
    <w:rsid w:val="009E3F10"/>
    <w:rsid w:val="009F158D"/>
    <w:rsid w:val="00A13475"/>
    <w:rsid w:val="00A14F83"/>
    <w:rsid w:val="00A16EEC"/>
    <w:rsid w:val="00A30363"/>
    <w:rsid w:val="00A33941"/>
    <w:rsid w:val="00A423CE"/>
    <w:rsid w:val="00A45729"/>
    <w:rsid w:val="00A50642"/>
    <w:rsid w:val="00A52301"/>
    <w:rsid w:val="00A53C2C"/>
    <w:rsid w:val="00A53F95"/>
    <w:rsid w:val="00A616DF"/>
    <w:rsid w:val="00A61B17"/>
    <w:rsid w:val="00A64F55"/>
    <w:rsid w:val="00A66266"/>
    <w:rsid w:val="00A70448"/>
    <w:rsid w:val="00A769E2"/>
    <w:rsid w:val="00A76A17"/>
    <w:rsid w:val="00A86923"/>
    <w:rsid w:val="00A900ED"/>
    <w:rsid w:val="00A95636"/>
    <w:rsid w:val="00A96434"/>
    <w:rsid w:val="00A97470"/>
    <w:rsid w:val="00AA7359"/>
    <w:rsid w:val="00AB2692"/>
    <w:rsid w:val="00AB36C4"/>
    <w:rsid w:val="00AB6D05"/>
    <w:rsid w:val="00AC4667"/>
    <w:rsid w:val="00AC510E"/>
    <w:rsid w:val="00AC71CB"/>
    <w:rsid w:val="00AD363C"/>
    <w:rsid w:val="00AD6F5F"/>
    <w:rsid w:val="00AE723D"/>
    <w:rsid w:val="00AF36F3"/>
    <w:rsid w:val="00AF5663"/>
    <w:rsid w:val="00B0070E"/>
    <w:rsid w:val="00B05535"/>
    <w:rsid w:val="00B1054D"/>
    <w:rsid w:val="00B1201E"/>
    <w:rsid w:val="00B17AF7"/>
    <w:rsid w:val="00B41770"/>
    <w:rsid w:val="00B45020"/>
    <w:rsid w:val="00B4548E"/>
    <w:rsid w:val="00B4723C"/>
    <w:rsid w:val="00B50597"/>
    <w:rsid w:val="00B569E4"/>
    <w:rsid w:val="00B57B90"/>
    <w:rsid w:val="00B702DA"/>
    <w:rsid w:val="00B7416F"/>
    <w:rsid w:val="00B75CE2"/>
    <w:rsid w:val="00B76971"/>
    <w:rsid w:val="00B770F4"/>
    <w:rsid w:val="00BA6678"/>
    <w:rsid w:val="00BB4998"/>
    <w:rsid w:val="00BB5EBF"/>
    <w:rsid w:val="00BB6499"/>
    <w:rsid w:val="00BB6C3F"/>
    <w:rsid w:val="00BB7CA8"/>
    <w:rsid w:val="00BC416B"/>
    <w:rsid w:val="00BC68EC"/>
    <w:rsid w:val="00BD31FF"/>
    <w:rsid w:val="00BE5B84"/>
    <w:rsid w:val="00BF0B47"/>
    <w:rsid w:val="00BF3E95"/>
    <w:rsid w:val="00BF4D56"/>
    <w:rsid w:val="00BF7429"/>
    <w:rsid w:val="00C01A6A"/>
    <w:rsid w:val="00C07B8C"/>
    <w:rsid w:val="00C111FC"/>
    <w:rsid w:val="00C13EE2"/>
    <w:rsid w:val="00C1635E"/>
    <w:rsid w:val="00C1731F"/>
    <w:rsid w:val="00C23A00"/>
    <w:rsid w:val="00C32523"/>
    <w:rsid w:val="00C3496F"/>
    <w:rsid w:val="00C376BA"/>
    <w:rsid w:val="00C51235"/>
    <w:rsid w:val="00C5189B"/>
    <w:rsid w:val="00C51D47"/>
    <w:rsid w:val="00C53F43"/>
    <w:rsid w:val="00C62BFD"/>
    <w:rsid w:val="00C74158"/>
    <w:rsid w:val="00C8638B"/>
    <w:rsid w:val="00C86DF5"/>
    <w:rsid w:val="00C938DF"/>
    <w:rsid w:val="00C96E03"/>
    <w:rsid w:val="00CA047F"/>
    <w:rsid w:val="00CA0DF0"/>
    <w:rsid w:val="00CA342F"/>
    <w:rsid w:val="00CA4CAE"/>
    <w:rsid w:val="00CA547D"/>
    <w:rsid w:val="00CA7187"/>
    <w:rsid w:val="00CB72D3"/>
    <w:rsid w:val="00CC71D7"/>
    <w:rsid w:val="00CD7ED7"/>
    <w:rsid w:val="00CE1CDD"/>
    <w:rsid w:val="00CE515F"/>
    <w:rsid w:val="00CE6D68"/>
    <w:rsid w:val="00CF0977"/>
    <w:rsid w:val="00CF2648"/>
    <w:rsid w:val="00D03F0D"/>
    <w:rsid w:val="00D046C4"/>
    <w:rsid w:val="00D07B3C"/>
    <w:rsid w:val="00D1623B"/>
    <w:rsid w:val="00D2266C"/>
    <w:rsid w:val="00D310DF"/>
    <w:rsid w:val="00D31106"/>
    <w:rsid w:val="00D31AE7"/>
    <w:rsid w:val="00D34FCA"/>
    <w:rsid w:val="00D35977"/>
    <w:rsid w:val="00D36108"/>
    <w:rsid w:val="00D430A6"/>
    <w:rsid w:val="00D43BA9"/>
    <w:rsid w:val="00D470F7"/>
    <w:rsid w:val="00D54A25"/>
    <w:rsid w:val="00D62783"/>
    <w:rsid w:val="00D704E1"/>
    <w:rsid w:val="00D735C7"/>
    <w:rsid w:val="00D74E83"/>
    <w:rsid w:val="00D757AE"/>
    <w:rsid w:val="00D75F4B"/>
    <w:rsid w:val="00D829FC"/>
    <w:rsid w:val="00D82C98"/>
    <w:rsid w:val="00D906F0"/>
    <w:rsid w:val="00D90842"/>
    <w:rsid w:val="00D91A3E"/>
    <w:rsid w:val="00D947ED"/>
    <w:rsid w:val="00D95424"/>
    <w:rsid w:val="00D96DB3"/>
    <w:rsid w:val="00DB2F73"/>
    <w:rsid w:val="00DD165F"/>
    <w:rsid w:val="00DF5D22"/>
    <w:rsid w:val="00DF6C62"/>
    <w:rsid w:val="00E00A80"/>
    <w:rsid w:val="00E04702"/>
    <w:rsid w:val="00E076A0"/>
    <w:rsid w:val="00E11C0C"/>
    <w:rsid w:val="00E162B5"/>
    <w:rsid w:val="00E17039"/>
    <w:rsid w:val="00E2124D"/>
    <w:rsid w:val="00E30225"/>
    <w:rsid w:val="00E32DE6"/>
    <w:rsid w:val="00E33076"/>
    <w:rsid w:val="00E3399A"/>
    <w:rsid w:val="00E3695F"/>
    <w:rsid w:val="00E477AC"/>
    <w:rsid w:val="00E54856"/>
    <w:rsid w:val="00E5602B"/>
    <w:rsid w:val="00E6200A"/>
    <w:rsid w:val="00E63E75"/>
    <w:rsid w:val="00E654C7"/>
    <w:rsid w:val="00E67356"/>
    <w:rsid w:val="00E70FDD"/>
    <w:rsid w:val="00E76E26"/>
    <w:rsid w:val="00E805C0"/>
    <w:rsid w:val="00E81C4F"/>
    <w:rsid w:val="00E82732"/>
    <w:rsid w:val="00E86C27"/>
    <w:rsid w:val="00E92113"/>
    <w:rsid w:val="00E932B5"/>
    <w:rsid w:val="00E969B3"/>
    <w:rsid w:val="00EA10BC"/>
    <w:rsid w:val="00EA35C5"/>
    <w:rsid w:val="00EB202A"/>
    <w:rsid w:val="00EB6067"/>
    <w:rsid w:val="00EC4BD4"/>
    <w:rsid w:val="00EE2891"/>
    <w:rsid w:val="00EE7DB7"/>
    <w:rsid w:val="00EF139A"/>
    <w:rsid w:val="00EF21CC"/>
    <w:rsid w:val="00F14CC6"/>
    <w:rsid w:val="00F15CEA"/>
    <w:rsid w:val="00F20512"/>
    <w:rsid w:val="00F2383A"/>
    <w:rsid w:val="00F25A43"/>
    <w:rsid w:val="00F26C2A"/>
    <w:rsid w:val="00F33A59"/>
    <w:rsid w:val="00F347EE"/>
    <w:rsid w:val="00F361C7"/>
    <w:rsid w:val="00F40FD5"/>
    <w:rsid w:val="00F4597D"/>
    <w:rsid w:val="00F51101"/>
    <w:rsid w:val="00F529FA"/>
    <w:rsid w:val="00F6124A"/>
    <w:rsid w:val="00F6415C"/>
    <w:rsid w:val="00F65460"/>
    <w:rsid w:val="00F728B9"/>
    <w:rsid w:val="00F81F39"/>
    <w:rsid w:val="00F85602"/>
    <w:rsid w:val="00F85D13"/>
    <w:rsid w:val="00F92835"/>
    <w:rsid w:val="00F92918"/>
    <w:rsid w:val="00F97E4A"/>
    <w:rsid w:val="00FA5886"/>
    <w:rsid w:val="00FB12E7"/>
    <w:rsid w:val="00FB2F65"/>
    <w:rsid w:val="00FC3371"/>
    <w:rsid w:val="00FC3F07"/>
    <w:rsid w:val="00FC4726"/>
    <w:rsid w:val="00FC5446"/>
    <w:rsid w:val="00FD3709"/>
    <w:rsid w:val="00FD37C0"/>
    <w:rsid w:val="00FD56CC"/>
    <w:rsid w:val="00FE26B1"/>
    <w:rsid w:val="00FE2D4B"/>
    <w:rsid w:val="00FE52CE"/>
    <w:rsid w:val="00FF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5F9960-19A6-4411-9E26-BF67D822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BB"/>
  </w:style>
  <w:style w:type="paragraph" w:styleId="1">
    <w:name w:val="heading 1"/>
    <w:basedOn w:val="a"/>
    <w:next w:val="a"/>
    <w:link w:val="10"/>
    <w:uiPriority w:val="9"/>
    <w:qFormat/>
    <w:rsid w:val="00E805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0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051BD-3A02-477A-87A6-66DF57084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5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А.Н.</dc:creator>
  <cp:lastModifiedBy>Отдел финансовых ресурсов 1 Калюжная Оксана Александровна</cp:lastModifiedBy>
  <cp:revision>67</cp:revision>
  <cp:lastPrinted>2022-11-15T04:40:00Z</cp:lastPrinted>
  <dcterms:created xsi:type="dcterms:W3CDTF">2018-11-09T05:56:00Z</dcterms:created>
  <dcterms:modified xsi:type="dcterms:W3CDTF">2022-11-15T05:37:00Z</dcterms:modified>
</cp:coreProperties>
</file>